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0743E" w14:textId="08B1C890" w:rsidR="00D17158" w:rsidRDefault="00723BEE" w:rsidP="009B2C90">
      <w:pPr>
        <w:jc w:val="center"/>
        <w:rPr>
          <w:b/>
          <w:sz w:val="36"/>
          <w:lang w:val="fr-FR"/>
        </w:rPr>
      </w:pPr>
      <w:r>
        <w:rPr>
          <w:b/>
          <w:sz w:val="36"/>
          <w:lang w:val="fr-FR"/>
        </w:rPr>
        <w:t>Conseil S</w:t>
      </w:r>
      <w:r w:rsidR="00D17158" w:rsidRPr="009B2C90">
        <w:rPr>
          <w:b/>
          <w:sz w:val="36"/>
          <w:lang w:val="fr-FR"/>
        </w:rPr>
        <w:t xml:space="preserve">cientifique </w:t>
      </w:r>
      <w:r>
        <w:rPr>
          <w:b/>
          <w:sz w:val="36"/>
          <w:lang w:val="fr-FR"/>
        </w:rPr>
        <w:t>E</w:t>
      </w:r>
      <w:r w:rsidR="00D17158" w:rsidRPr="009B2C90">
        <w:rPr>
          <w:b/>
          <w:sz w:val="36"/>
          <w:lang w:val="fr-FR"/>
        </w:rPr>
        <w:t xml:space="preserve">xterne </w:t>
      </w:r>
      <w:r>
        <w:rPr>
          <w:b/>
          <w:sz w:val="36"/>
          <w:lang w:val="fr-FR"/>
        </w:rPr>
        <w:t>d’</w:t>
      </w:r>
      <w:proofErr w:type="spellStart"/>
      <w:r w:rsidR="00D17158" w:rsidRPr="009B2C90">
        <w:rPr>
          <w:b/>
          <w:sz w:val="36"/>
          <w:lang w:val="fr-FR"/>
        </w:rPr>
        <w:t>ISTerre</w:t>
      </w:r>
      <w:proofErr w:type="spellEnd"/>
    </w:p>
    <w:p w14:paraId="5D37C77C" w14:textId="77777777" w:rsidR="001E7978" w:rsidRPr="001E7978" w:rsidRDefault="001E7978" w:rsidP="009B2C90">
      <w:pPr>
        <w:jc w:val="center"/>
        <w:rPr>
          <w:b/>
          <w:sz w:val="16"/>
          <w:szCs w:val="16"/>
          <w:lang w:val="fr-FR"/>
        </w:rPr>
      </w:pPr>
    </w:p>
    <w:p w14:paraId="2DD9E650" w14:textId="0F2A1A18" w:rsidR="00D17158" w:rsidRPr="00723BEE" w:rsidRDefault="001E7978" w:rsidP="001E7978">
      <w:pPr>
        <w:jc w:val="center"/>
        <w:rPr>
          <w:b/>
          <w:sz w:val="36"/>
          <w:lang w:val="fr-FR"/>
        </w:rPr>
      </w:pPr>
      <w:r>
        <w:rPr>
          <w:b/>
          <w:sz w:val="36"/>
          <w:lang w:val="fr-FR"/>
        </w:rPr>
        <w:t xml:space="preserve">Rapport de la visite du </w:t>
      </w:r>
      <w:r w:rsidR="00D17158" w:rsidRPr="009B2C90">
        <w:rPr>
          <w:b/>
          <w:sz w:val="36"/>
          <w:lang w:val="fr-FR"/>
        </w:rPr>
        <w:t>22 mai 2017</w:t>
      </w:r>
      <w:r w:rsidR="00D17158" w:rsidRPr="00D17158">
        <w:rPr>
          <w:lang w:val="fr-FR"/>
        </w:rPr>
        <w:t xml:space="preserve"> </w:t>
      </w:r>
    </w:p>
    <w:p w14:paraId="16DDD3A0" w14:textId="4B06B44E" w:rsidR="00723BEE" w:rsidRPr="00D17158" w:rsidRDefault="00723BEE" w:rsidP="00723BEE">
      <w:pPr>
        <w:pStyle w:val="Titre1"/>
        <w:rPr>
          <w:lang w:val="fr-FR"/>
        </w:rPr>
      </w:pPr>
      <w:r>
        <w:rPr>
          <w:lang w:val="fr-FR"/>
        </w:rPr>
        <w:t>Membres présents :</w:t>
      </w:r>
    </w:p>
    <w:p w14:paraId="1B655A30" w14:textId="51265100" w:rsidR="00D17158" w:rsidRPr="00D17158" w:rsidRDefault="00D14431" w:rsidP="00723BEE">
      <w:pPr>
        <w:ind w:left="708"/>
        <w:jc w:val="both"/>
        <w:rPr>
          <w:lang w:val="fr-FR"/>
        </w:rPr>
      </w:pPr>
      <w:proofErr w:type="spellStart"/>
      <w:r>
        <w:rPr>
          <w:lang w:val="fr-FR"/>
        </w:rPr>
        <w:t>Eric</w:t>
      </w:r>
      <w:proofErr w:type="spellEnd"/>
      <w:r>
        <w:rPr>
          <w:lang w:val="fr-FR"/>
        </w:rPr>
        <w:t xml:space="preserve"> Calais (p</w:t>
      </w:r>
      <w:r w:rsidR="00D17158" w:rsidRPr="00D17158">
        <w:rPr>
          <w:lang w:val="fr-FR"/>
        </w:rPr>
        <w:t>résident), Professeur à l’Ecole normale supérieure, Paris</w:t>
      </w:r>
    </w:p>
    <w:p w14:paraId="1A41B616" w14:textId="77777777" w:rsidR="00D17158" w:rsidRPr="00D17158" w:rsidRDefault="00D17158" w:rsidP="00723BEE">
      <w:pPr>
        <w:ind w:left="708"/>
        <w:jc w:val="both"/>
        <w:rPr>
          <w:lang w:val="fr-FR"/>
        </w:rPr>
      </w:pPr>
      <w:r w:rsidRPr="00D17158">
        <w:rPr>
          <w:lang w:val="fr-FR"/>
        </w:rPr>
        <w:t xml:space="preserve">Catherine </w:t>
      </w:r>
      <w:proofErr w:type="spellStart"/>
      <w:r w:rsidRPr="00D17158">
        <w:rPr>
          <w:lang w:val="fr-FR"/>
        </w:rPr>
        <w:t>Truffert</w:t>
      </w:r>
      <w:proofErr w:type="spellEnd"/>
      <w:r w:rsidRPr="00D17158">
        <w:rPr>
          <w:lang w:val="fr-FR"/>
        </w:rPr>
        <w:t>, Présidente de IRIS-Instruments</w:t>
      </w:r>
    </w:p>
    <w:p w14:paraId="65F32AE1" w14:textId="77777777" w:rsidR="00D17158" w:rsidRPr="00D17158" w:rsidRDefault="00D17158" w:rsidP="00723BEE">
      <w:pPr>
        <w:ind w:left="708"/>
        <w:jc w:val="both"/>
        <w:rPr>
          <w:lang w:val="fr-FR"/>
        </w:rPr>
      </w:pPr>
      <w:r w:rsidRPr="00D17158">
        <w:rPr>
          <w:lang w:val="fr-FR"/>
        </w:rPr>
        <w:t xml:space="preserve">Nicolas </w:t>
      </w:r>
      <w:proofErr w:type="spellStart"/>
      <w:proofErr w:type="gramStart"/>
      <w:r w:rsidRPr="00D17158">
        <w:rPr>
          <w:lang w:val="fr-FR"/>
        </w:rPr>
        <w:t>Coltice</w:t>
      </w:r>
      <w:proofErr w:type="spellEnd"/>
      <w:r w:rsidRPr="00D17158">
        <w:rPr>
          <w:lang w:val="fr-FR"/>
        </w:rPr>
        <w:t xml:space="preserve">  Professeur</w:t>
      </w:r>
      <w:proofErr w:type="gramEnd"/>
      <w:r w:rsidRPr="00D17158">
        <w:rPr>
          <w:lang w:val="fr-FR"/>
        </w:rPr>
        <w:t xml:space="preserve"> à l’Université Lyon 1</w:t>
      </w:r>
    </w:p>
    <w:p w14:paraId="3CC0DF1E" w14:textId="77777777" w:rsidR="00D17158" w:rsidRPr="00D17158" w:rsidRDefault="00D17158" w:rsidP="00723BEE">
      <w:pPr>
        <w:ind w:left="708"/>
        <w:jc w:val="both"/>
        <w:rPr>
          <w:lang w:val="fr-FR"/>
        </w:rPr>
      </w:pPr>
      <w:r w:rsidRPr="00D17158">
        <w:rPr>
          <w:lang w:val="fr-FR"/>
        </w:rPr>
        <w:t xml:space="preserve">Heiner </w:t>
      </w:r>
      <w:proofErr w:type="spellStart"/>
      <w:r w:rsidRPr="00D17158">
        <w:rPr>
          <w:lang w:val="fr-FR"/>
        </w:rPr>
        <w:t>Igel</w:t>
      </w:r>
      <w:proofErr w:type="spellEnd"/>
      <w:r w:rsidRPr="00D17158">
        <w:rPr>
          <w:lang w:val="fr-FR"/>
        </w:rPr>
        <w:t>, Professeur à l’Université de Munich</w:t>
      </w:r>
    </w:p>
    <w:p w14:paraId="4E3C5285" w14:textId="77777777" w:rsidR="00D17158" w:rsidRPr="00D17158" w:rsidRDefault="00D17158" w:rsidP="00723BEE">
      <w:pPr>
        <w:ind w:left="708"/>
        <w:jc w:val="both"/>
        <w:rPr>
          <w:lang w:val="fr-FR"/>
        </w:rPr>
      </w:pPr>
      <w:r w:rsidRPr="00D17158">
        <w:rPr>
          <w:lang w:val="fr-FR"/>
        </w:rPr>
        <w:t>Laurent Michot, Directeur de Recherche à l’Université Pierre et Marie Curie</w:t>
      </w:r>
    </w:p>
    <w:p w14:paraId="7B36A33C" w14:textId="77777777" w:rsidR="00D17158" w:rsidRPr="00D17158" w:rsidRDefault="00D17158" w:rsidP="009B2C90">
      <w:pPr>
        <w:pStyle w:val="Titre1"/>
        <w:rPr>
          <w:lang w:val="fr-FR"/>
        </w:rPr>
      </w:pPr>
      <w:r w:rsidRPr="00D17158">
        <w:rPr>
          <w:lang w:val="fr-FR"/>
        </w:rPr>
        <w:t>Contexte et objectifs</w:t>
      </w:r>
    </w:p>
    <w:p w14:paraId="7A213CB7" w14:textId="77777777" w:rsidR="00D17158" w:rsidRPr="00D17158" w:rsidRDefault="00D17158" w:rsidP="00D17158">
      <w:pPr>
        <w:jc w:val="both"/>
        <w:rPr>
          <w:lang w:val="fr-FR"/>
        </w:rPr>
      </w:pPr>
      <w:r w:rsidRPr="00D17158">
        <w:rPr>
          <w:lang w:val="fr-FR"/>
        </w:rPr>
        <w:t>Ce Conseil Scientifique Externe (CSE) a été sollicité par la direction d’</w:t>
      </w:r>
      <w:proofErr w:type="spellStart"/>
      <w:r w:rsidRPr="00D17158">
        <w:rPr>
          <w:lang w:val="fr-FR"/>
        </w:rPr>
        <w:t>ISTerre</w:t>
      </w:r>
      <w:proofErr w:type="spellEnd"/>
      <w:r w:rsidRPr="00D17158">
        <w:rPr>
          <w:lang w:val="fr-FR"/>
        </w:rPr>
        <w:t xml:space="preserve"> pour une revue de l’unité à mi-mandat. Une réunion d’une journée a eu lieu le 22 </w:t>
      </w:r>
      <w:proofErr w:type="spellStart"/>
      <w:r w:rsidRPr="00D17158">
        <w:rPr>
          <w:lang w:val="fr-FR"/>
        </w:rPr>
        <w:t>main</w:t>
      </w:r>
      <w:proofErr w:type="spellEnd"/>
      <w:r w:rsidRPr="00D17158">
        <w:rPr>
          <w:lang w:val="fr-FR"/>
        </w:rPr>
        <w:t xml:space="preserve"> 2017 selon l’emploi du temps donné à la fin de ce document. Les différentes équipes ont présenté leur vision, des discussions ouvertes ont eu lieu avec le comité. En préalable à cette journée, le CS disposait des documents de bilan et prospective du quinquennal 2016-2020 ainsi que le rapport d’évaluation de l’HCERES associé.</w:t>
      </w:r>
    </w:p>
    <w:p w14:paraId="68232580" w14:textId="77777777" w:rsidR="00D17158" w:rsidRPr="00D17158" w:rsidRDefault="00D17158" w:rsidP="00D17158">
      <w:pPr>
        <w:jc w:val="both"/>
        <w:rPr>
          <w:lang w:val="fr-FR"/>
        </w:rPr>
      </w:pPr>
      <w:r w:rsidRPr="00D17158">
        <w:rPr>
          <w:lang w:val="fr-FR"/>
        </w:rPr>
        <w:t xml:space="preserve"> </w:t>
      </w:r>
    </w:p>
    <w:p w14:paraId="2762846E" w14:textId="22DCD124" w:rsidR="00D17158" w:rsidRPr="00D17158" w:rsidRDefault="00D17158" w:rsidP="00D14431">
      <w:pPr>
        <w:jc w:val="both"/>
        <w:rPr>
          <w:lang w:val="fr-FR"/>
        </w:rPr>
      </w:pPr>
      <w:r w:rsidRPr="00D17158">
        <w:rPr>
          <w:lang w:val="fr-FR"/>
        </w:rPr>
        <w:t>Le format de ce compte-rendu est simple ; il synthétise les observations et recommandations du CSE selon une liste de thèmes qui se sont dégagés de manière naturelle au fil des présentations et discussions. Ce compte-rendu n’est pas un document d’évaluation</w:t>
      </w:r>
      <w:r w:rsidR="00D14431">
        <w:rPr>
          <w:lang w:val="fr-FR"/>
        </w:rPr>
        <w:t xml:space="preserve"> et </w:t>
      </w:r>
      <w:r w:rsidR="001E7978">
        <w:rPr>
          <w:lang w:val="fr-FR"/>
        </w:rPr>
        <w:t>n’a</w:t>
      </w:r>
      <w:r w:rsidR="00D14431">
        <w:rPr>
          <w:lang w:val="fr-FR"/>
        </w:rPr>
        <w:t xml:space="preserve"> pas vocation à discuter de manière exhaustive des activités d’</w:t>
      </w:r>
      <w:proofErr w:type="spellStart"/>
      <w:r w:rsidR="00D14431">
        <w:rPr>
          <w:lang w:val="fr-FR"/>
        </w:rPr>
        <w:t>ISTerre</w:t>
      </w:r>
      <w:proofErr w:type="spellEnd"/>
      <w:r w:rsidR="00D14431">
        <w:rPr>
          <w:lang w:val="fr-FR"/>
        </w:rPr>
        <w:t>. Il mentionne</w:t>
      </w:r>
      <w:r w:rsidRPr="00D17158">
        <w:rPr>
          <w:lang w:val="fr-FR"/>
        </w:rPr>
        <w:t xml:space="preserve"> uniquement des points q</w:t>
      </w:r>
      <w:r w:rsidR="00D14431">
        <w:rPr>
          <w:lang w:val="fr-FR"/>
        </w:rPr>
        <w:t>ui nous ont semblé</w:t>
      </w:r>
      <w:r w:rsidR="001E7978">
        <w:rPr>
          <w:lang w:val="fr-FR"/>
        </w:rPr>
        <w:t>s</w:t>
      </w:r>
      <w:r w:rsidR="00D14431">
        <w:rPr>
          <w:lang w:val="fr-FR"/>
        </w:rPr>
        <w:t xml:space="preserve"> saillants et utiles dans une réflexion à </w:t>
      </w:r>
      <w:r w:rsidR="001E7978">
        <w:rPr>
          <w:lang w:val="fr-FR"/>
        </w:rPr>
        <w:t>mi-parcours</w:t>
      </w:r>
      <w:r w:rsidR="00D14431">
        <w:rPr>
          <w:lang w:val="fr-FR"/>
        </w:rPr>
        <w:t xml:space="preserve"> pour le laboratoire</w:t>
      </w:r>
      <w:r w:rsidRPr="00D17158">
        <w:rPr>
          <w:lang w:val="fr-FR"/>
        </w:rPr>
        <w:t>.</w:t>
      </w:r>
    </w:p>
    <w:p w14:paraId="097F3D24" w14:textId="77777777" w:rsidR="00D17158" w:rsidRPr="00D17158" w:rsidRDefault="00D17158" w:rsidP="00D17158">
      <w:pPr>
        <w:jc w:val="both"/>
        <w:rPr>
          <w:lang w:val="fr-FR"/>
        </w:rPr>
      </w:pPr>
    </w:p>
    <w:p w14:paraId="715944FF" w14:textId="25415863" w:rsidR="00D17158" w:rsidRPr="00D17158" w:rsidRDefault="00D17158" w:rsidP="00D17158">
      <w:pPr>
        <w:jc w:val="both"/>
        <w:rPr>
          <w:lang w:val="fr-FR"/>
        </w:rPr>
      </w:pPr>
      <w:r w:rsidRPr="00D17158">
        <w:rPr>
          <w:lang w:val="fr-FR"/>
        </w:rPr>
        <w:t>Le CSE</w:t>
      </w:r>
      <w:r w:rsidR="00723BEE">
        <w:rPr>
          <w:lang w:val="fr-FR"/>
        </w:rPr>
        <w:t xml:space="preserve"> remercie la direction d’</w:t>
      </w:r>
      <w:proofErr w:type="spellStart"/>
      <w:r w:rsidR="00723BEE">
        <w:rPr>
          <w:lang w:val="fr-FR"/>
        </w:rPr>
        <w:t>ISTerre</w:t>
      </w:r>
      <w:proofErr w:type="spellEnd"/>
      <w:r w:rsidRPr="00D17158">
        <w:rPr>
          <w:lang w:val="fr-FR"/>
        </w:rPr>
        <w:t xml:space="preserve"> pour so</w:t>
      </w:r>
      <w:r w:rsidR="00723BEE">
        <w:rPr>
          <w:lang w:val="fr-FR"/>
        </w:rPr>
        <w:t>n accueil, ainsi que l’ensemble</w:t>
      </w:r>
      <w:r w:rsidRPr="00D17158">
        <w:rPr>
          <w:lang w:val="fr-FR"/>
        </w:rPr>
        <w:t xml:space="preserve"> des chercheurs et personnels pour des interactions agréables et constructives.</w:t>
      </w:r>
    </w:p>
    <w:p w14:paraId="08B8F050" w14:textId="77777777" w:rsidR="00D17158" w:rsidRPr="00D17158" w:rsidRDefault="00D17158" w:rsidP="009B2C90">
      <w:pPr>
        <w:pStyle w:val="Titre1"/>
        <w:rPr>
          <w:lang w:val="fr-FR"/>
        </w:rPr>
      </w:pPr>
      <w:r w:rsidRPr="00D17158">
        <w:rPr>
          <w:lang w:val="fr-FR"/>
        </w:rPr>
        <w:t>La géochimie</w:t>
      </w:r>
    </w:p>
    <w:p w14:paraId="39E7E256" w14:textId="77777777" w:rsidR="00D17158" w:rsidRPr="00D17158" w:rsidRDefault="00D17158" w:rsidP="00D17158">
      <w:pPr>
        <w:jc w:val="both"/>
        <w:rPr>
          <w:lang w:val="fr-FR"/>
        </w:rPr>
      </w:pPr>
      <w:r w:rsidRPr="00D17158">
        <w:rPr>
          <w:lang w:val="fr-FR"/>
        </w:rPr>
        <w:t>ISTERRE possède une expertise reconnue en géochimie de l’environnement et en minéralogie environnementale portée par deux équipes dont l’expertise au niveau international est évidente.  La spécificité des équipes d’</w:t>
      </w:r>
      <w:proofErr w:type="spellStart"/>
      <w:r w:rsidRPr="00D17158">
        <w:rPr>
          <w:lang w:val="fr-FR"/>
        </w:rPr>
        <w:t>ISTerre</w:t>
      </w:r>
      <w:proofErr w:type="spellEnd"/>
      <w:r w:rsidRPr="00D17158">
        <w:rPr>
          <w:lang w:val="fr-FR"/>
        </w:rPr>
        <w:t xml:space="preserve"> sur la place grenobloise est clairement liée aux échelles d’investigation et aux techniques instrumentales de pointe employées par les membres des deux équipes. Dans ce cadre, les liens avec les grands instruments, notamment grenoblois (ILL et ESRF), sont forts et représentent un atout important qu’il convient de maintenir absolument et qui peut encore être renforcé. </w:t>
      </w:r>
      <w:r w:rsidRPr="008F53D9">
        <w:rPr>
          <w:highlight w:val="yellow"/>
          <w:lang w:val="fr-FR"/>
        </w:rPr>
        <w:t>Cette spécificité d’échelle et de techniques doit être mise en avant afin que les équipes d’</w:t>
      </w:r>
      <w:proofErr w:type="spellStart"/>
      <w:r w:rsidRPr="008F53D9">
        <w:rPr>
          <w:highlight w:val="yellow"/>
          <w:lang w:val="fr-FR"/>
        </w:rPr>
        <w:t>ISTerre</w:t>
      </w:r>
      <w:proofErr w:type="spellEnd"/>
      <w:r w:rsidRPr="008F53D9">
        <w:rPr>
          <w:highlight w:val="yellow"/>
          <w:lang w:val="fr-FR"/>
        </w:rPr>
        <w:t xml:space="preserve"> puissent être identifiées de façon claire par rapport aux problématiques développées au sein de l’IGE dont les thématiques sont, dans l’ensemble, plus globales et à plus grande échelle.</w:t>
      </w:r>
      <w:r w:rsidRPr="00D17158">
        <w:rPr>
          <w:lang w:val="fr-FR"/>
        </w:rPr>
        <w:t xml:space="preserve"> A terme, ce positionnement pourrait grandement bénéficier d’une fusion des 2 équipes actuelles en une seule équipe dont les contours seraient dès lors plus clairs et plus visibles scientifiquement. Ceci devrait encore améliorer l’ancrage régional de la partie géochimie de l’environnement de l’</w:t>
      </w:r>
      <w:proofErr w:type="spellStart"/>
      <w:r w:rsidRPr="00D17158">
        <w:rPr>
          <w:lang w:val="fr-FR"/>
        </w:rPr>
        <w:t>ISTerre</w:t>
      </w:r>
      <w:proofErr w:type="spellEnd"/>
      <w:r w:rsidRPr="00D17158">
        <w:rPr>
          <w:lang w:val="fr-FR"/>
        </w:rPr>
        <w:t xml:space="preserve"> et lui permettre de pouvoir répondre de </w:t>
      </w:r>
      <w:r w:rsidRPr="00D17158">
        <w:rPr>
          <w:lang w:val="fr-FR"/>
        </w:rPr>
        <w:lastRenderedPageBreak/>
        <w:t xml:space="preserve">façon efficace à </w:t>
      </w:r>
      <w:r w:rsidRPr="008F53D9">
        <w:rPr>
          <w:highlight w:val="yellow"/>
          <w:lang w:val="fr-FR"/>
        </w:rPr>
        <w:t>des problématiques environnementales finalisées importantes dans la région Rhône-Alpes</w:t>
      </w:r>
      <w:r w:rsidRPr="00D17158">
        <w:rPr>
          <w:lang w:val="fr-FR"/>
        </w:rPr>
        <w:t>.</w:t>
      </w:r>
    </w:p>
    <w:p w14:paraId="0FE2DCB4" w14:textId="77777777" w:rsidR="00D17158" w:rsidRPr="00D17158" w:rsidRDefault="00D17158" w:rsidP="00D17158">
      <w:pPr>
        <w:jc w:val="both"/>
        <w:rPr>
          <w:lang w:val="fr-FR"/>
        </w:rPr>
      </w:pPr>
    </w:p>
    <w:p w14:paraId="0D39A89B" w14:textId="23F98E73" w:rsidR="00D17158" w:rsidRPr="00D17158" w:rsidRDefault="00D17158" w:rsidP="00D17158">
      <w:pPr>
        <w:jc w:val="both"/>
        <w:rPr>
          <w:lang w:val="fr-FR"/>
        </w:rPr>
      </w:pPr>
      <w:r w:rsidRPr="00D17158">
        <w:rPr>
          <w:lang w:val="fr-FR"/>
        </w:rPr>
        <w:t>La partie géochimie axée sur les problématiques du manteau a une position particulière dans le paysage, avec les départs successi</w:t>
      </w:r>
      <w:r w:rsidR="001E7978">
        <w:rPr>
          <w:lang w:val="fr-FR"/>
        </w:rPr>
        <w:t>fs de scientifiques se</w:t>
      </w:r>
      <w:r w:rsidRPr="00D17158">
        <w:rPr>
          <w:lang w:val="fr-FR"/>
        </w:rPr>
        <w:t>nior</w:t>
      </w:r>
      <w:r w:rsidR="001E7978">
        <w:rPr>
          <w:lang w:val="fr-FR"/>
        </w:rPr>
        <w:t>s</w:t>
      </w:r>
      <w:r w:rsidRPr="00D17158">
        <w:rPr>
          <w:lang w:val="fr-FR"/>
        </w:rPr>
        <w:t xml:space="preserve"> de grand renom. L’équipe peut changer très vite si Alex </w:t>
      </w:r>
      <w:proofErr w:type="spellStart"/>
      <w:r w:rsidRPr="00D17158">
        <w:rPr>
          <w:lang w:val="fr-FR"/>
        </w:rPr>
        <w:t>Sobolev</w:t>
      </w:r>
      <w:proofErr w:type="spellEnd"/>
      <w:r w:rsidRPr="00D17158">
        <w:rPr>
          <w:lang w:val="fr-FR"/>
        </w:rPr>
        <w:t xml:space="preserve"> obtient son financement ERC. Dans le cas contraire, elle reste une équipe un peu isolée dans le laboratoire, bien qu’en lien très fort avec d</w:t>
      </w:r>
      <w:r w:rsidR="001E7978">
        <w:rPr>
          <w:lang w:val="fr-FR"/>
        </w:rPr>
        <w:t>’autr</w:t>
      </w:r>
      <w:r w:rsidRPr="00D17158">
        <w:rPr>
          <w:lang w:val="fr-FR"/>
        </w:rPr>
        <w:t xml:space="preserve">es laboratoires français et internationaux. Traditionnellement, l’activité en géochimie est très en lien avec les équipements, puisque la question de la mesure est centrale et souvent à l’origine des percées </w:t>
      </w:r>
      <w:r w:rsidR="001E7978">
        <w:rPr>
          <w:lang w:val="fr-FR"/>
        </w:rPr>
        <w:t>en</w:t>
      </w:r>
      <w:r w:rsidRPr="00D17158">
        <w:rPr>
          <w:lang w:val="fr-FR"/>
        </w:rPr>
        <w:t xml:space="preserve"> recherche. Or l’équipe grenobloise ne dispose pas aujourd’hui de cette infrastructure. Faut-il des instruments ? Comment positionner une activité qui se singularise par rapport au voisin lyonnais qui développe des recherches très proches en géochimie isotopique (manteau, médecine) ? </w:t>
      </w:r>
    </w:p>
    <w:p w14:paraId="7805F329" w14:textId="77777777" w:rsidR="00D17158" w:rsidRPr="00D17158" w:rsidRDefault="00D17158" w:rsidP="009B2C90">
      <w:pPr>
        <w:pStyle w:val="Titre1"/>
        <w:rPr>
          <w:lang w:val="fr-FR"/>
        </w:rPr>
      </w:pPr>
      <w:r w:rsidRPr="00D17158">
        <w:rPr>
          <w:lang w:val="fr-FR"/>
        </w:rPr>
        <w:t>Les services d’observation</w:t>
      </w:r>
    </w:p>
    <w:p w14:paraId="174E5638" w14:textId="77777777" w:rsidR="00D17158" w:rsidRPr="00D17158" w:rsidRDefault="00D17158" w:rsidP="00D17158">
      <w:pPr>
        <w:jc w:val="both"/>
        <w:rPr>
          <w:lang w:val="fr-FR"/>
        </w:rPr>
      </w:pPr>
      <w:proofErr w:type="spellStart"/>
      <w:r w:rsidRPr="00D17158">
        <w:rPr>
          <w:lang w:val="fr-FR"/>
        </w:rPr>
        <w:t>ISTerre</w:t>
      </w:r>
      <w:proofErr w:type="spellEnd"/>
      <w:r w:rsidRPr="00D17158">
        <w:rPr>
          <w:lang w:val="fr-FR"/>
        </w:rPr>
        <w:t xml:space="preserve"> inclut une forte composante « services d’observation », avec notamment une forte prise de responsabilité pour la communauté nationale dans le cadre d’EPOS. Ces efforts sont à féliciter, ils demandent un soutien notable du laboratoire qui bénéficie </w:t>
      </w:r>
      <w:r w:rsidRPr="001E7978">
        <w:rPr>
          <w:i/>
          <w:lang w:val="fr-FR"/>
        </w:rPr>
        <w:t>in fine</w:t>
      </w:r>
      <w:r w:rsidRPr="00D17158">
        <w:rPr>
          <w:lang w:val="fr-FR"/>
        </w:rPr>
        <w:t xml:space="preserve"> aux chercheurs français et internationaux. </w:t>
      </w:r>
      <w:proofErr w:type="spellStart"/>
      <w:r w:rsidRPr="00D17158">
        <w:rPr>
          <w:lang w:val="fr-FR"/>
        </w:rPr>
        <w:t>ISTerre</w:t>
      </w:r>
      <w:proofErr w:type="spellEnd"/>
      <w:r w:rsidRPr="00D17158">
        <w:rPr>
          <w:lang w:val="fr-FR"/>
        </w:rPr>
        <w:t xml:space="preserve"> sait tirer de ces activités un bénéfice en terme de recherche fondamentale, ce qui est positif.</w:t>
      </w:r>
    </w:p>
    <w:p w14:paraId="334E7298" w14:textId="77777777" w:rsidR="00D17158" w:rsidRPr="00D17158" w:rsidRDefault="00D17158" w:rsidP="00D17158">
      <w:pPr>
        <w:jc w:val="both"/>
        <w:rPr>
          <w:lang w:val="fr-FR"/>
        </w:rPr>
      </w:pPr>
    </w:p>
    <w:p w14:paraId="638EF94C" w14:textId="2C47B7D3" w:rsidR="00D17158" w:rsidRPr="00D17158" w:rsidRDefault="00D17158" w:rsidP="00D17158">
      <w:pPr>
        <w:jc w:val="both"/>
        <w:rPr>
          <w:lang w:val="fr-FR"/>
        </w:rPr>
      </w:pPr>
      <w:r w:rsidRPr="00D17158">
        <w:rPr>
          <w:lang w:val="fr-FR"/>
        </w:rPr>
        <w:t xml:space="preserve">Le comité identifie cependant </w:t>
      </w:r>
      <w:r w:rsidRPr="0078744C">
        <w:rPr>
          <w:highlight w:val="yellow"/>
          <w:lang w:val="fr-FR"/>
        </w:rPr>
        <w:t xml:space="preserve">une difficulté pour </w:t>
      </w:r>
      <w:proofErr w:type="spellStart"/>
      <w:r w:rsidRPr="0078744C">
        <w:rPr>
          <w:highlight w:val="yellow"/>
          <w:lang w:val="fr-FR"/>
        </w:rPr>
        <w:t>ISTerre</w:t>
      </w:r>
      <w:proofErr w:type="spellEnd"/>
      <w:r w:rsidRPr="0078744C">
        <w:rPr>
          <w:highlight w:val="yellow"/>
          <w:lang w:val="fr-FR"/>
        </w:rPr>
        <w:t xml:space="preserve"> à assumer des tâches collectives nationales pour EPOS, </w:t>
      </w:r>
      <w:r w:rsidR="001E7978" w:rsidRPr="0078744C">
        <w:rPr>
          <w:highlight w:val="yellow"/>
          <w:lang w:val="fr-FR"/>
        </w:rPr>
        <w:t xml:space="preserve">tâches </w:t>
      </w:r>
      <w:r w:rsidRPr="0078744C">
        <w:rPr>
          <w:highlight w:val="yellow"/>
          <w:lang w:val="fr-FR"/>
        </w:rPr>
        <w:t xml:space="preserve">qui utilisent </w:t>
      </w:r>
      <w:r w:rsidR="001E7978" w:rsidRPr="0078744C">
        <w:rPr>
          <w:highlight w:val="yellow"/>
          <w:lang w:val="fr-FR"/>
        </w:rPr>
        <w:t>l</w:t>
      </w:r>
      <w:r w:rsidRPr="0078744C">
        <w:rPr>
          <w:highlight w:val="yellow"/>
          <w:lang w:val="fr-FR"/>
        </w:rPr>
        <w:t>es moyens d’observation du laboratoire potentiellement au détriment d’autres besoins techniques plus expérimentaux ou de type calcul scientifique</w:t>
      </w:r>
      <w:r w:rsidRPr="00D17158">
        <w:rPr>
          <w:lang w:val="fr-FR"/>
        </w:rPr>
        <w:t>.</w:t>
      </w:r>
    </w:p>
    <w:p w14:paraId="7EFECEC5" w14:textId="77777777" w:rsidR="00D17158" w:rsidRPr="00D17158" w:rsidRDefault="00D17158" w:rsidP="00D17158">
      <w:pPr>
        <w:jc w:val="both"/>
        <w:rPr>
          <w:lang w:val="fr-FR"/>
        </w:rPr>
      </w:pPr>
    </w:p>
    <w:p w14:paraId="104F4691" w14:textId="5663EEFF" w:rsidR="00D17158" w:rsidRPr="00D17158" w:rsidRDefault="00D17158" w:rsidP="00D17158">
      <w:pPr>
        <w:jc w:val="both"/>
        <w:rPr>
          <w:lang w:val="fr-FR"/>
        </w:rPr>
      </w:pPr>
      <w:r w:rsidRPr="00D17158">
        <w:rPr>
          <w:lang w:val="fr-FR"/>
        </w:rPr>
        <w:t xml:space="preserve">Même si cela dépasse les prérogatives de ce CS, il est bon de rappeler que </w:t>
      </w:r>
      <w:r w:rsidRPr="0078744C">
        <w:rPr>
          <w:highlight w:val="yellow"/>
          <w:lang w:val="fr-FR"/>
        </w:rPr>
        <w:t>les grandes structures européennes type EPOS ne peuvent fonctionner uniquement aux dépens des ressources des laboratoires</w:t>
      </w:r>
      <w:r w:rsidRPr="00D17158">
        <w:rPr>
          <w:lang w:val="fr-FR"/>
        </w:rPr>
        <w:t>, mais doivent recevoir leur financement propre venant des états, en supplément des ressources classiquement allouées aux laboratoires par leurs tutelles.</w:t>
      </w:r>
    </w:p>
    <w:p w14:paraId="4C52EAD6" w14:textId="77777777" w:rsidR="00D17158" w:rsidRPr="00D17158" w:rsidRDefault="00D17158" w:rsidP="009B2C90">
      <w:pPr>
        <w:pStyle w:val="Titre1"/>
        <w:rPr>
          <w:lang w:val="fr-FR"/>
        </w:rPr>
      </w:pPr>
      <w:r w:rsidRPr="00D17158">
        <w:rPr>
          <w:lang w:val="fr-FR"/>
        </w:rPr>
        <w:t>La « modélisation »</w:t>
      </w:r>
    </w:p>
    <w:p w14:paraId="2407FC7E" w14:textId="77777777" w:rsidR="00D17158" w:rsidRPr="00D17158" w:rsidRDefault="00D17158" w:rsidP="00D17158">
      <w:pPr>
        <w:jc w:val="both"/>
        <w:rPr>
          <w:lang w:val="fr-FR"/>
        </w:rPr>
      </w:pPr>
      <w:proofErr w:type="spellStart"/>
      <w:r w:rsidRPr="00D17158">
        <w:rPr>
          <w:lang w:val="fr-FR"/>
        </w:rPr>
        <w:t>ISTerre</w:t>
      </w:r>
      <w:proofErr w:type="spellEnd"/>
      <w:r w:rsidRPr="00D17158">
        <w:rPr>
          <w:lang w:val="fr-FR"/>
        </w:rPr>
        <w:t xml:space="preserve"> est un laboratoire où les composantes observation et traitement de données sont fortes, à la fois qualitativement et quantitativement, et reconnues internationalement. Cela a permis des avancées majeures récentes comme par exemple l’utilisation du bruit sismique. Même si cela n’enlève rien à cette capacité unique en sismologie notamment, on aimerait cependant </w:t>
      </w:r>
      <w:r w:rsidRPr="00CC7A45">
        <w:rPr>
          <w:highlight w:val="yellow"/>
          <w:lang w:val="fr-FR"/>
        </w:rPr>
        <w:t>trouver une capacité à insérer les observations dans le cadre plus fondamental des processus physiques et/ou chimiques en jeu</w:t>
      </w:r>
      <w:r w:rsidRPr="00D17158">
        <w:rPr>
          <w:lang w:val="fr-FR"/>
        </w:rPr>
        <w:t>.</w:t>
      </w:r>
    </w:p>
    <w:p w14:paraId="616E4510" w14:textId="77777777" w:rsidR="00D17158" w:rsidRPr="00D17158" w:rsidRDefault="00D17158" w:rsidP="00D17158">
      <w:pPr>
        <w:jc w:val="both"/>
        <w:rPr>
          <w:lang w:val="fr-FR"/>
        </w:rPr>
      </w:pPr>
    </w:p>
    <w:p w14:paraId="5E5C681A" w14:textId="34E26772" w:rsidR="00D17158" w:rsidRPr="00D17158" w:rsidRDefault="00D17158" w:rsidP="00D17158">
      <w:pPr>
        <w:jc w:val="both"/>
        <w:rPr>
          <w:lang w:val="fr-FR"/>
        </w:rPr>
      </w:pPr>
      <w:r w:rsidRPr="00D17158">
        <w:rPr>
          <w:lang w:val="fr-FR"/>
        </w:rPr>
        <w:t xml:space="preserve">Par exemple, trois équipes acquièrent et analysent des données de tout premier ordre </w:t>
      </w:r>
      <w:r w:rsidR="001E7978">
        <w:rPr>
          <w:lang w:val="fr-FR"/>
        </w:rPr>
        <w:t>directement pertinentes pour</w:t>
      </w:r>
      <w:r w:rsidRPr="00D17158">
        <w:rPr>
          <w:lang w:val="fr-FR"/>
        </w:rPr>
        <w:t xml:space="preserve"> la </w:t>
      </w:r>
      <w:proofErr w:type="spellStart"/>
      <w:r w:rsidRPr="00D17158">
        <w:rPr>
          <w:lang w:val="fr-FR"/>
        </w:rPr>
        <w:t>sismogenèse</w:t>
      </w:r>
      <w:proofErr w:type="spellEnd"/>
      <w:r w:rsidRPr="00D17158">
        <w:rPr>
          <w:lang w:val="fr-FR"/>
        </w:rPr>
        <w:t>, mais aucune ne travaille sur la dynamique de la rupture ou sur la physique du comportement frictionnel des failles. L’équipe mécanique pourrait peut-être fournir ce cadre pour les aspects rupture sismique</w:t>
      </w:r>
      <w:r w:rsidR="001E7978">
        <w:rPr>
          <w:lang w:val="fr-FR"/>
        </w:rPr>
        <w:t>.</w:t>
      </w:r>
      <w:r w:rsidRPr="00D17158">
        <w:rPr>
          <w:lang w:val="fr-FR"/>
        </w:rPr>
        <w:t xml:space="preserve"> Il semble en tous cas qu’une réflexion pourrait être utile pour augmenter la valeur ajoutée des produits observationnels d’</w:t>
      </w:r>
      <w:proofErr w:type="spellStart"/>
      <w:r w:rsidRPr="00D17158">
        <w:rPr>
          <w:lang w:val="fr-FR"/>
        </w:rPr>
        <w:t>ISTerre</w:t>
      </w:r>
      <w:proofErr w:type="spellEnd"/>
      <w:r w:rsidRPr="00D17158">
        <w:rPr>
          <w:lang w:val="fr-FR"/>
        </w:rPr>
        <w:t xml:space="preserve">, peut-être en </w:t>
      </w:r>
      <w:r w:rsidRPr="00CC7A45">
        <w:rPr>
          <w:highlight w:val="yellow"/>
          <w:lang w:val="fr-FR"/>
        </w:rPr>
        <w:t xml:space="preserve">focalisant des recrutements sur la </w:t>
      </w:r>
      <w:r w:rsidRPr="00CC7A45">
        <w:rPr>
          <w:highlight w:val="yellow"/>
          <w:lang w:val="fr-FR"/>
        </w:rPr>
        <w:lastRenderedPageBreak/>
        <w:t>modéli</w:t>
      </w:r>
      <w:r w:rsidR="00CC7A45" w:rsidRPr="00CC7A45">
        <w:rPr>
          <w:highlight w:val="yellow"/>
          <w:lang w:val="fr-FR"/>
        </w:rPr>
        <w:t xml:space="preserve">sation mécanique des processus </w:t>
      </w:r>
      <w:r w:rsidRPr="00CC7A45">
        <w:rPr>
          <w:highlight w:val="yellow"/>
          <w:lang w:val="fr-FR"/>
        </w:rPr>
        <w:t>de déformation aux temps courts</w:t>
      </w:r>
      <w:r w:rsidRPr="00D17158">
        <w:rPr>
          <w:lang w:val="fr-FR"/>
        </w:rPr>
        <w:t xml:space="preserve"> (cycle de déformation sismique).</w:t>
      </w:r>
    </w:p>
    <w:p w14:paraId="1A129FDD" w14:textId="77777777" w:rsidR="00D17158" w:rsidRPr="00D17158" w:rsidRDefault="00D17158" w:rsidP="00D17158">
      <w:pPr>
        <w:jc w:val="both"/>
        <w:rPr>
          <w:lang w:val="fr-FR"/>
        </w:rPr>
      </w:pPr>
      <w:r w:rsidRPr="00D17158">
        <w:rPr>
          <w:lang w:val="fr-FR"/>
        </w:rPr>
        <w:t xml:space="preserve">  </w:t>
      </w:r>
    </w:p>
    <w:p w14:paraId="608A2FD4" w14:textId="77777777" w:rsidR="001E7978" w:rsidRDefault="00D17158" w:rsidP="00D17158">
      <w:pPr>
        <w:jc w:val="both"/>
        <w:rPr>
          <w:lang w:val="fr-FR"/>
        </w:rPr>
      </w:pPr>
      <w:r w:rsidRPr="00D17158">
        <w:rPr>
          <w:lang w:val="fr-FR"/>
        </w:rPr>
        <w:t xml:space="preserve">Quid de la </w:t>
      </w:r>
      <w:r w:rsidRPr="00CC7A45">
        <w:rPr>
          <w:highlight w:val="yellow"/>
          <w:lang w:val="fr-FR"/>
        </w:rPr>
        <w:t>modélisation thermomécanique du système manteau-lithosphère</w:t>
      </w:r>
      <w:r w:rsidRPr="00D17158">
        <w:rPr>
          <w:lang w:val="fr-FR"/>
        </w:rPr>
        <w:t xml:space="preserve"> ? Est-il possible pour le deuxième plus gros laboratoire en France de faire l’impasse sur le manteau, au-delà de l’aspect topographie dynamique ? Comme la Terre profonde (manteau et noyau) est difficilement observable, les approches théoriques, expérimentales et de modélisation numériques sont déterminantes. Stimuler ces thématiques peut être un levier, car il s’agit tout d’abord de maintenir cette culture dans les discussions et réflexions quotidienne et éviter l</w:t>
      </w:r>
      <w:r w:rsidR="001E7978">
        <w:rPr>
          <w:lang w:val="fr-FR"/>
        </w:rPr>
        <w:t>es fermetures de bulles.</w:t>
      </w:r>
    </w:p>
    <w:p w14:paraId="7E89F363" w14:textId="77777777" w:rsidR="001E7978" w:rsidRDefault="001E7978" w:rsidP="00D17158">
      <w:pPr>
        <w:jc w:val="both"/>
        <w:rPr>
          <w:lang w:val="fr-FR"/>
        </w:rPr>
      </w:pPr>
    </w:p>
    <w:p w14:paraId="578BA2C5" w14:textId="63BA9F00" w:rsidR="00D17158" w:rsidRPr="00D17158" w:rsidRDefault="001E7978" w:rsidP="00D17158">
      <w:pPr>
        <w:jc w:val="both"/>
        <w:rPr>
          <w:lang w:val="fr-FR"/>
        </w:rPr>
      </w:pPr>
      <w:r>
        <w:rPr>
          <w:lang w:val="fr-FR"/>
        </w:rPr>
        <w:t xml:space="preserve">De manière générale, </w:t>
      </w:r>
      <w:r w:rsidRPr="00CC7A45">
        <w:rPr>
          <w:highlight w:val="yellow"/>
          <w:lang w:val="fr-FR"/>
        </w:rPr>
        <w:t>le comité suggère qu’</w:t>
      </w:r>
      <w:proofErr w:type="spellStart"/>
      <w:r w:rsidRPr="00CC7A45">
        <w:rPr>
          <w:highlight w:val="yellow"/>
          <w:lang w:val="fr-FR"/>
        </w:rPr>
        <w:t>ISTerre</w:t>
      </w:r>
      <w:proofErr w:type="spellEnd"/>
      <w:r w:rsidRPr="00CC7A45">
        <w:rPr>
          <w:highlight w:val="yellow"/>
          <w:lang w:val="fr-FR"/>
        </w:rPr>
        <w:t xml:space="preserve"> organise</w:t>
      </w:r>
      <w:r w:rsidR="00D17158" w:rsidRPr="00CC7A45">
        <w:rPr>
          <w:highlight w:val="yellow"/>
          <w:lang w:val="fr-FR"/>
        </w:rPr>
        <w:t xml:space="preserve"> des workshops avec quelques extérieur-e-s (même sur une journée), dédiés aux échanges entre approches théoriques et observationnelles sur des sujets du laboratoire</w:t>
      </w:r>
      <w:r w:rsidR="00D17158" w:rsidRPr="00D17158">
        <w:rPr>
          <w:lang w:val="fr-FR"/>
        </w:rPr>
        <w:t xml:space="preserve">, de </w:t>
      </w:r>
      <w:r>
        <w:rPr>
          <w:lang w:val="fr-FR"/>
        </w:rPr>
        <w:t xml:space="preserve">manière à </w:t>
      </w:r>
      <w:r w:rsidR="00D17158" w:rsidRPr="00D17158">
        <w:rPr>
          <w:lang w:val="fr-FR"/>
        </w:rPr>
        <w:t xml:space="preserve">mettre de la modélisation dans l’espace de réflexion. </w:t>
      </w:r>
      <w:r>
        <w:rPr>
          <w:lang w:val="fr-FR"/>
        </w:rPr>
        <w:t>On peut</w:t>
      </w:r>
      <w:r w:rsidR="00D17158" w:rsidRPr="00D17158">
        <w:rPr>
          <w:lang w:val="fr-FR"/>
        </w:rPr>
        <w:t xml:space="preserve"> aussi </w:t>
      </w:r>
      <w:r>
        <w:rPr>
          <w:lang w:val="fr-FR"/>
        </w:rPr>
        <w:t>penser à</w:t>
      </w:r>
      <w:r w:rsidR="00D17158" w:rsidRPr="00D17158">
        <w:rPr>
          <w:lang w:val="fr-FR"/>
        </w:rPr>
        <w:t xml:space="preserve"> des mois invités fléchés ou prioritaires sur ces aspects. Comme il sera difficile de recruter, les échanges avec l’extérieur sont sans doute des leviers importants pour développer la culture de modélisation.</w:t>
      </w:r>
    </w:p>
    <w:p w14:paraId="22F05654" w14:textId="77777777" w:rsidR="00D17158" w:rsidRPr="008F53D9" w:rsidRDefault="00D17158" w:rsidP="009B2C90">
      <w:pPr>
        <w:pStyle w:val="Titre1"/>
      </w:pPr>
      <w:proofErr w:type="spellStart"/>
      <w:r w:rsidRPr="008F53D9">
        <w:t>L’équilibre</w:t>
      </w:r>
      <w:proofErr w:type="spellEnd"/>
      <w:r w:rsidRPr="008F53D9">
        <w:t xml:space="preserve"> observation – </w:t>
      </w:r>
      <w:proofErr w:type="spellStart"/>
      <w:r w:rsidRPr="008F53D9">
        <w:t>théorie</w:t>
      </w:r>
      <w:proofErr w:type="spellEnd"/>
      <w:r w:rsidRPr="008F53D9">
        <w:t xml:space="preserve"> </w:t>
      </w:r>
    </w:p>
    <w:p w14:paraId="792CAA88" w14:textId="77777777" w:rsidR="00D17158" w:rsidRPr="008F53D9" w:rsidRDefault="00D17158" w:rsidP="00D17158">
      <w:pPr>
        <w:jc w:val="both"/>
      </w:pPr>
    </w:p>
    <w:p w14:paraId="41971154" w14:textId="77777777" w:rsidR="00D17158" w:rsidRPr="001E7978" w:rsidRDefault="00D17158" w:rsidP="00D17158">
      <w:pPr>
        <w:jc w:val="both"/>
      </w:pPr>
      <w:r w:rsidRPr="001E7978">
        <w:t xml:space="preserve">The simulation of dynamic processes in the Earth (earthquake rupture, seismic wave propagation, magnetic field generation, </w:t>
      </w:r>
      <w:proofErr w:type="spellStart"/>
      <w:r w:rsidRPr="001E7978">
        <w:t>rockfall</w:t>
      </w:r>
      <w:proofErr w:type="spellEnd"/>
      <w:r w:rsidRPr="001E7978">
        <w:t xml:space="preserve">, volcanic eruptions, crustal deformation, etc.) is now at the core of hypothesis testing and knowledge gain in the Earth Sciences. </w:t>
      </w:r>
      <w:r w:rsidRPr="005F54C5">
        <w:rPr>
          <w:highlight w:val="yellow"/>
        </w:rPr>
        <w:t xml:space="preserve">In many </w:t>
      </w:r>
      <w:proofErr w:type="gramStart"/>
      <w:r w:rsidRPr="005F54C5">
        <w:rPr>
          <w:highlight w:val="yellow"/>
        </w:rPr>
        <w:t>cases</w:t>
      </w:r>
      <w:proofErr w:type="gramEnd"/>
      <w:r w:rsidRPr="005F54C5">
        <w:rPr>
          <w:highlight w:val="yellow"/>
        </w:rPr>
        <w:t xml:space="preserve"> this requires the development and maintenance of parallel algorithms, the implementation and use of (external) supercomputing facilities and the handling of “Big Data”.</w:t>
      </w:r>
      <w:r w:rsidRPr="001E7978">
        <w:t xml:space="preserve"> </w:t>
      </w:r>
      <w:proofErr w:type="spellStart"/>
      <w:r w:rsidRPr="001E7978">
        <w:t>ISTerre</w:t>
      </w:r>
      <w:proofErr w:type="spellEnd"/>
      <w:r w:rsidRPr="001E7978">
        <w:t xml:space="preserve"> has an impressive number of scientific software and computational methodologies that deserves to have a prominent place in the planning of future research activities. </w:t>
      </w:r>
    </w:p>
    <w:p w14:paraId="5B8088F9" w14:textId="77777777" w:rsidR="00D17158" w:rsidRPr="001E7978" w:rsidRDefault="00D17158" w:rsidP="00D17158">
      <w:pPr>
        <w:jc w:val="both"/>
      </w:pPr>
    </w:p>
    <w:p w14:paraId="6D13A0E8" w14:textId="2153CAD3" w:rsidR="00D17158" w:rsidRPr="001E7978" w:rsidRDefault="00D17158" w:rsidP="00D17158">
      <w:pPr>
        <w:jc w:val="both"/>
      </w:pPr>
      <w:proofErr w:type="gramStart"/>
      <w:r w:rsidRPr="001E7978">
        <w:t xml:space="preserve">To be ready for the </w:t>
      </w:r>
      <w:proofErr w:type="spellStart"/>
      <w:r w:rsidRPr="001E7978">
        <w:t>Exascale</w:t>
      </w:r>
      <w:proofErr w:type="spellEnd"/>
      <w:r w:rsidRPr="001E7978">
        <w:t xml:space="preserve"> age of computations, and the potential to use massive cloud resources for Big Data processing in Earth sciences </w:t>
      </w:r>
      <w:r w:rsidRPr="005F54C5">
        <w:rPr>
          <w:highlight w:val="yellow"/>
        </w:rPr>
        <w:t xml:space="preserve">it is advisable to invest into 1) building strong local ties to computational science groups at Grenoble and 2) to consider developing an internal research group at </w:t>
      </w:r>
      <w:proofErr w:type="spellStart"/>
      <w:r w:rsidRPr="005F54C5">
        <w:rPr>
          <w:highlight w:val="yellow"/>
        </w:rPr>
        <w:t>ISTerre</w:t>
      </w:r>
      <w:proofErr w:type="spellEnd"/>
      <w:r w:rsidRPr="005F54C5">
        <w:rPr>
          <w:highlight w:val="yellow"/>
        </w:rPr>
        <w:t xml:space="preserve"> that occupies the gap between domain (here Earth) science and scientific computing.</w:t>
      </w:r>
      <w:proofErr w:type="gramEnd"/>
      <w:r w:rsidRPr="001E7978">
        <w:t xml:space="preserve">  Such a research group could go beyond computational service activities (programming help, multi-platform implementation) but develop leading-edge computational tools for the future (e.g., reproducible workflow implementations, scalable parallel algorithms) in close collaboration with European e-</w:t>
      </w:r>
      <w:r w:rsidR="001E7978" w:rsidRPr="001E7978">
        <w:t>infrastructure</w:t>
      </w:r>
      <w:r w:rsidRPr="001E7978">
        <w:t xml:space="preserve"> </w:t>
      </w:r>
      <w:r w:rsidR="001E7978" w:rsidRPr="001E7978">
        <w:t>initiatives</w:t>
      </w:r>
      <w:r w:rsidRPr="001E7978">
        <w:t xml:space="preserve"> such as EPOS, EUDAT or EOSC.</w:t>
      </w:r>
    </w:p>
    <w:p w14:paraId="2510C611" w14:textId="77777777" w:rsidR="00D17158" w:rsidRPr="001E7978" w:rsidRDefault="00D17158" w:rsidP="00D17158">
      <w:pPr>
        <w:jc w:val="both"/>
      </w:pPr>
    </w:p>
    <w:p w14:paraId="0F8B2F4E" w14:textId="77777777" w:rsidR="00D17158" w:rsidRPr="001E7978" w:rsidRDefault="00D17158" w:rsidP="00D17158">
      <w:pPr>
        <w:jc w:val="both"/>
      </w:pPr>
      <w:r w:rsidRPr="001E7978">
        <w:t xml:space="preserve">Such investments would help making substantial software developments sustainable. It would be </w:t>
      </w:r>
      <w:r w:rsidRPr="00DB6260">
        <w:rPr>
          <w:highlight w:val="yellow"/>
        </w:rPr>
        <w:t>advisable to have an across-“</w:t>
      </w:r>
      <w:proofErr w:type="spellStart"/>
      <w:r w:rsidRPr="00DB6260">
        <w:rPr>
          <w:highlight w:val="yellow"/>
        </w:rPr>
        <w:t>équipes</w:t>
      </w:r>
      <w:proofErr w:type="spellEnd"/>
      <w:r w:rsidRPr="00DB6260">
        <w:rPr>
          <w:highlight w:val="yellow"/>
        </w:rPr>
        <w:t xml:space="preserve">” board inside </w:t>
      </w:r>
      <w:proofErr w:type="spellStart"/>
      <w:r w:rsidRPr="00DB6260">
        <w:rPr>
          <w:highlight w:val="yellow"/>
        </w:rPr>
        <w:t>ISTerre</w:t>
      </w:r>
      <w:proofErr w:type="spellEnd"/>
      <w:r w:rsidRPr="001E7978">
        <w:t xml:space="preserve"> to develop plans on how such concepts can be realized on a mid-term scale.</w:t>
      </w:r>
    </w:p>
    <w:p w14:paraId="69A26E7E" w14:textId="77777777" w:rsidR="00D17158" w:rsidRPr="001E7978" w:rsidRDefault="00D17158" w:rsidP="00D17158">
      <w:pPr>
        <w:jc w:val="both"/>
      </w:pPr>
    </w:p>
    <w:p w14:paraId="1775C998" w14:textId="77777777" w:rsidR="00D17158" w:rsidRPr="001E7978" w:rsidRDefault="00D17158" w:rsidP="00D17158">
      <w:pPr>
        <w:jc w:val="both"/>
      </w:pPr>
      <w:r w:rsidRPr="001E7978">
        <w:t xml:space="preserve">As mentioned above in the “modeling” section of the report, organizing regular workshops on the analysis of numerical data, numerical modeling, and computing science for research could help </w:t>
      </w:r>
      <w:proofErr w:type="spellStart"/>
      <w:r w:rsidRPr="001E7978">
        <w:t>ISTerre</w:t>
      </w:r>
      <w:proofErr w:type="spellEnd"/>
      <w:r w:rsidRPr="001E7978">
        <w:t xml:space="preserve"> transcend its formal structure in “</w:t>
      </w:r>
      <w:proofErr w:type="spellStart"/>
      <w:r w:rsidRPr="001E7978">
        <w:t>équipes</w:t>
      </w:r>
      <w:proofErr w:type="spellEnd"/>
      <w:r w:rsidRPr="001E7978">
        <w:t xml:space="preserve">” and </w:t>
      </w:r>
      <w:r w:rsidRPr="00DB6260">
        <w:rPr>
          <w:highlight w:val="yellow"/>
        </w:rPr>
        <w:t>augment the cross-fertilization and knowledge sharing amongst various groups</w:t>
      </w:r>
      <w:r w:rsidRPr="001E7978">
        <w:t xml:space="preserve">. We mean here </w:t>
      </w:r>
      <w:r w:rsidRPr="001E7978">
        <w:lastRenderedPageBreak/>
        <w:t xml:space="preserve">workshops that would have a strong </w:t>
      </w:r>
      <w:proofErr w:type="spellStart"/>
      <w:r w:rsidRPr="001E7978">
        <w:t>ISTerre</w:t>
      </w:r>
      <w:proofErr w:type="spellEnd"/>
      <w:r w:rsidRPr="001E7978">
        <w:t xml:space="preserve"> component, with external invitees or even open to all.</w:t>
      </w:r>
    </w:p>
    <w:p w14:paraId="1CC37C53" w14:textId="77777777" w:rsidR="00D17158" w:rsidRPr="00D17158" w:rsidRDefault="00D17158" w:rsidP="009B2C90">
      <w:pPr>
        <w:pStyle w:val="Titre1"/>
        <w:rPr>
          <w:lang w:val="fr-FR"/>
        </w:rPr>
      </w:pPr>
      <w:proofErr w:type="spellStart"/>
      <w:r w:rsidRPr="00D17158">
        <w:rPr>
          <w:lang w:val="fr-FR"/>
        </w:rPr>
        <w:t>Géodynamo</w:t>
      </w:r>
      <w:proofErr w:type="spellEnd"/>
    </w:p>
    <w:p w14:paraId="12854729" w14:textId="77777777" w:rsidR="00D17158" w:rsidRPr="00D17158" w:rsidRDefault="00D17158" w:rsidP="00D17158">
      <w:pPr>
        <w:jc w:val="both"/>
        <w:rPr>
          <w:lang w:val="fr-FR"/>
        </w:rPr>
      </w:pPr>
      <w:r w:rsidRPr="00D17158">
        <w:rPr>
          <w:lang w:val="fr-FR"/>
        </w:rPr>
        <w:t xml:space="preserve">L’équipe </w:t>
      </w:r>
      <w:proofErr w:type="spellStart"/>
      <w:r w:rsidRPr="00D17158">
        <w:rPr>
          <w:lang w:val="fr-FR"/>
        </w:rPr>
        <w:t>Géodynamo</w:t>
      </w:r>
      <w:proofErr w:type="spellEnd"/>
      <w:r w:rsidRPr="00D17158">
        <w:rPr>
          <w:lang w:val="fr-FR"/>
        </w:rPr>
        <w:t xml:space="preserve"> d’</w:t>
      </w:r>
      <w:proofErr w:type="spellStart"/>
      <w:r w:rsidRPr="00D17158">
        <w:rPr>
          <w:lang w:val="fr-FR"/>
        </w:rPr>
        <w:t>ISTerre</w:t>
      </w:r>
      <w:proofErr w:type="spellEnd"/>
      <w:r w:rsidRPr="00D17158">
        <w:rPr>
          <w:lang w:val="fr-FR"/>
        </w:rPr>
        <w:t xml:space="preserve"> est de grande qualité et unique en France, à l’égal de ses pairs internationaux sur les aspects théoriques, numériques et expérimentaux. Une nouvelle étape de la vie du groupe démarre avec </w:t>
      </w:r>
      <w:r w:rsidRPr="002D216F">
        <w:rPr>
          <w:highlight w:val="yellow"/>
          <w:lang w:val="fr-FR"/>
        </w:rPr>
        <w:t>la difficulté de la fin de vie d’une expérience phare</w:t>
      </w:r>
      <w:r w:rsidRPr="00D17158">
        <w:rPr>
          <w:lang w:val="fr-FR"/>
        </w:rPr>
        <w:t xml:space="preserve">, quelques départs et </w:t>
      </w:r>
      <w:r w:rsidRPr="002D216F">
        <w:rPr>
          <w:highlight w:val="yellow"/>
          <w:lang w:val="fr-FR"/>
        </w:rPr>
        <w:t>peu ou pas d’interactions scientifiques avec les équipes voisines</w:t>
      </w:r>
      <w:r w:rsidRPr="00D17158">
        <w:rPr>
          <w:lang w:val="fr-FR"/>
        </w:rPr>
        <w:t xml:space="preserve">. Cela n’est pas nécessairement un problème. Pour augmenter les échanges avec les autres équipes, il est possible de stimuler des thèmes transversaux qui permettent la rencontre autours d’outils. Le laboratoire pourrait développer des réflexions sur les aspects collectifs de l’informatique scientifique, les espaces et méthodes expérimentales voire les questions théoriques et mathématiques des champs physiques. </w:t>
      </w:r>
      <w:r w:rsidRPr="002D216F">
        <w:rPr>
          <w:highlight w:val="yellow"/>
          <w:lang w:val="fr-FR"/>
        </w:rPr>
        <w:t>Cela pourrait se faire autour de projets d’équipements, de mutualisation ou de partage d’expériences (journée thématique interne au laboratoire).</w:t>
      </w:r>
      <w:r w:rsidRPr="00D17158">
        <w:rPr>
          <w:lang w:val="fr-FR"/>
        </w:rPr>
        <w:t xml:space="preserve"> Ce sont des moyens de créer des relations avec les autres équipes sans pour autant avoir besoin de travailler sur les mêmes objets géologiques. Cela permettrait aussi à l’équipe </w:t>
      </w:r>
      <w:proofErr w:type="spellStart"/>
      <w:r w:rsidRPr="00D17158">
        <w:rPr>
          <w:lang w:val="fr-FR"/>
        </w:rPr>
        <w:t>Géodynamo</w:t>
      </w:r>
      <w:proofErr w:type="spellEnd"/>
      <w:r w:rsidRPr="00D17158">
        <w:rPr>
          <w:lang w:val="fr-FR"/>
        </w:rPr>
        <w:t xml:space="preserve"> de diffuser la culture de la modélisation qui manque parfois dans d’autres équipes. On peut aussi noter que les projets sur les dynamos planétaires et les projets sur le champ externe ont le potentiel de </w:t>
      </w:r>
      <w:r w:rsidRPr="002D216F">
        <w:rPr>
          <w:highlight w:val="yellow"/>
          <w:lang w:val="fr-FR"/>
        </w:rPr>
        <w:t xml:space="preserve">renforcer un peu plus les liens entre </w:t>
      </w:r>
      <w:proofErr w:type="spellStart"/>
      <w:r w:rsidRPr="002D216F">
        <w:rPr>
          <w:highlight w:val="yellow"/>
          <w:lang w:val="fr-FR"/>
        </w:rPr>
        <w:t>ISTerre</w:t>
      </w:r>
      <w:proofErr w:type="spellEnd"/>
      <w:r w:rsidRPr="002D216F">
        <w:rPr>
          <w:highlight w:val="yellow"/>
          <w:lang w:val="fr-FR"/>
        </w:rPr>
        <w:t xml:space="preserve"> et les laboratoires voisins travaillant sur les planètes, les étoiles et les écoulements géophysiques</w:t>
      </w:r>
      <w:r w:rsidRPr="00D17158">
        <w:rPr>
          <w:lang w:val="fr-FR"/>
        </w:rPr>
        <w:t>.</w:t>
      </w:r>
    </w:p>
    <w:p w14:paraId="1E079C8E" w14:textId="77777777" w:rsidR="00D17158" w:rsidRPr="00D17158" w:rsidRDefault="00D17158" w:rsidP="00D17158">
      <w:pPr>
        <w:jc w:val="both"/>
        <w:rPr>
          <w:lang w:val="fr-FR"/>
        </w:rPr>
      </w:pPr>
    </w:p>
    <w:p w14:paraId="250DB0F4" w14:textId="77777777" w:rsidR="00D17158" w:rsidRPr="00D17158" w:rsidRDefault="00D17158" w:rsidP="00D17158">
      <w:pPr>
        <w:jc w:val="both"/>
        <w:rPr>
          <w:lang w:val="fr-FR"/>
        </w:rPr>
      </w:pPr>
      <w:r w:rsidRPr="00D17158">
        <w:rPr>
          <w:lang w:val="fr-FR"/>
        </w:rPr>
        <w:t>L’équipe a récemment recruté deux chercheurs CNRS, il faut sans doute leur donner le temps d’affirmer leurs thématiques en les encourageant. Le patrimoine scientifique de l’équipe est un terreau qui fonctionnera certainement sur la durée.</w:t>
      </w:r>
    </w:p>
    <w:p w14:paraId="194A516A" w14:textId="77777777" w:rsidR="00D17158" w:rsidRPr="00D17158" w:rsidRDefault="00D17158" w:rsidP="00D17158">
      <w:pPr>
        <w:jc w:val="both"/>
        <w:rPr>
          <w:lang w:val="fr-FR"/>
        </w:rPr>
      </w:pPr>
    </w:p>
    <w:p w14:paraId="53222201" w14:textId="77777777" w:rsidR="00D17158" w:rsidRPr="00D17158" w:rsidRDefault="00D17158" w:rsidP="00D17158">
      <w:pPr>
        <w:jc w:val="both"/>
        <w:rPr>
          <w:lang w:val="fr-FR"/>
        </w:rPr>
      </w:pPr>
      <w:r w:rsidRPr="00D17158">
        <w:rPr>
          <w:lang w:val="fr-FR"/>
        </w:rPr>
        <w:t>Une question de management a été posée concernant les modalités de travail entre chercheuses/chercheurs et les personnels techniques de l’équipe. Le fait de donner beaucoup de libertés aux ingénieur-e-s est adapté lorsque les personnes se sentent en sécurité avec cette possibilité. Cela nous semble être une question de cadre à négocier. Le cadre fonctionnel de base moins horizontal correspond souvent mieux à la manière dont les personnels techniques se sont formés, avec une organisation maîtrise d’ouvrage/maîtrise d’œuvre qui reste très différente de l’organisation horizontale entre les métiers recherche pure. Le cadre peut être négocié entre les parties, et les personnels techniques peuvent comprendre au cours des discussions qu’ils peuvent accompagner aussi le développement de ces compétences “management</w:t>
      </w:r>
      <w:proofErr w:type="gramStart"/>
      <w:r w:rsidRPr="00D17158">
        <w:rPr>
          <w:lang w:val="fr-FR"/>
        </w:rPr>
        <w:t>”  qui</w:t>
      </w:r>
      <w:proofErr w:type="gramEnd"/>
      <w:r w:rsidRPr="00D17158">
        <w:rPr>
          <w:lang w:val="fr-FR"/>
        </w:rPr>
        <w:t xml:space="preserve"> ne sont pas innées chez les chercheuses et les chercheurs mais qui s’apprennent.</w:t>
      </w:r>
    </w:p>
    <w:p w14:paraId="5F7F59AD" w14:textId="77777777" w:rsidR="00D17158" w:rsidRPr="00D17158" w:rsidRDefault="00D17158" w:rsidP="009B2C90">
      <w:pPr>
        <w:pStyle w:val="Titre1"/>
        <w:rPr>
          <w:lang w:val="fr-FR"/>
        </w:rPr>
      </w:pPr>
      <w:r w:rsidRPr="00D17158">
        <w:rPr>
          <w:lang w:val="fr-FR"/>
        </w:rPr>
        <w:t xml:space="preserve">L’orientation « </w:t>
      </w:r>
      <w:proofErr w:type="spellStart"/>
      <w:r w:rsidRPr="00D17158">
        <w:rPr>
          <w:lang w:val="fr-FR"/>
        </w:rPr>
        <w:t>géoressources</w:t>
      </w:r>
      <w:proofErr w:type="spellEnd"/>
      <w:r w:rsidRPr="00D17158">
        <w:rPr>
          <w:lang w:val="fr-FR"/>
        </w:rPr>
        <w:t xml:space="preserve"> » </w:t>
      </w:r>
    </w:p>
    <w:p w14:paraId="33A02F78" w14:textId="5FC50AC2" w:rsidR="00D17158" w:rsidRPr="00D17158" w:rsidRDefault="00D17158" w:rsidP="00D17158">
      <w:pPr>
        <w:jc w:val="both"/>
        <w:rPr>
          <w:lang w:val="fr-FR"/>
        </w:rPr>
      </w:pPr>
      <w:r w:rsidRPr="00D17158">
        <w:rPr>
          <w:lang w:val="fr-FR"/>
        </w:rPr>
        <w:t xml:space="preserve">C’est une nouveauté de ce mandat qui répond à un réel besoin scientifique. </w:t>
      </w:r>
      <w:r w:rsidR="00DA4C5B">
        <w:rPr>
          <w:lang w:val="fr-FR"/>
        </w:rPr>
        <w:t>Le comité encourage</w:t>
      </w:r>
      <w:r w:rsidRPr="00D17158">
        <w:rPr>
          <w:lang w:val="fr-FR"/>
        </w:rPr>
        <w:t xml:space="preserve"> </w:t>
      </w:r>
      <w:proofErr w:type="spellStart"/>
      <w:r w:rsidRPr="00D17158">
        <w:rPr>
          <w:lang w:val="fr-FR"/>
        </w:rPr>
        <w:t>ISTerre</w:t>
      </w:r>
      <w:proofErr w:type="spellEnd"/>
      <w:r w:rsidRPr="00D17158">
        <w:rPr>
          <w:lang w:val="fr-FR"/>
        </w:rPr>
        <w:t xml:space="preserve"> à développer cet axe, mais en faisant des choix parmi l’ensemb</w:t>
      </w:r>
      <w:r w:rsidR="00DA4C5B">
        <w:rPr>
          <w:lang w:val="fr-FR"/>
        </w:rPr>
        <w:t>le des thématiques en identifiant</w:t>
      </w:r>
      <w:r w:rsidRPr="00D17158">
        <w:rPr>
          <w:lang w:val="fr-FR"/>
        </w:rPr>
        <w:t xml:space="preserve"> celles où le laboratoire a le plus d’atouts et un socle suffisant. De plus, </w:t>
      </w:r>
      <w:r w:rsidR="00DA4C5B" w:rsidRPr="006D5E84">
        <w:rPr>
          <w:highlight w:val="yellow"/>
          <w:lang w:val="fr-FR"/>
        </w:rPr>
        <w:t>la</w:t>
      </w:r>
      <w:r w:rsidRPr="006D5E84">
        <w:rPr>
          <w:highlight w:val="yellow"/>
          <w:lang w:val="fr-FR"/>
        </w:rPr>
        <w:t xml:space="preserve"> question se pose d’optimiser la complémentarité avec des laboratoires </w:t>
      </w:r>
      <w:r w:rsidR="00DA4C5B" w:rsidRPr="006D5E84">
        <w:rPr>
          <w:highlight w:val="yellow"/>
          <w:lang w:val="fr-FR"/>
        </w:rPr>
        <w:t xml:space="preserve">déjà </w:t>
      </w:r>
      <w:r w:rsidRPr="006D5E84">
        <w:rPr>
          <w:highlight w:val="yellow"/>
          <w:lang w:val="fr-FR"/>
        </w:rPr>
        <w:t xml:space="preserve">très impliqués sur cette thématique tels que l’ISTO (Orléans), </w:t>
      </w:r>
      <w:proofErr w:type="spellStart"/>
      <w:r w:rsidRPr="006D5E84">
        <w:rPr>
          <w:highlight w:val="yellow"/>
          <w:lang w:val="fr-FR"/>
        </w:rPr>
        <w:t>Géoressources</w:t>
      </w:r>
      <w:proofErr w:type="spellEnd"/>
      <w:r w:rsidRPr="006D5E84">
        <w:rPr>
          <w:highlight w:val="yellow"/>
          <w:lang w:val="fr-FR"/>
        </w:rPr>
        <w:t xml:space="preserve"> (Nancy) ou le GET (Toulouse) ainsi que le BRGM</w:t>
      </w:r>
      <w:r w:rsidRPr="00D17158">
        <w:rPr>
          <w:lang w:val="fr-FR"/>
        </w:rPr>
        <w:t>.</w:t>
      </w:r>
    </w:p>
    <w:p w14:paraId="2349DE78" w14:textId="77777777" w:rsidR="00D17158" w:rsidRPr="00D17158" w:rsidRDefault="00D17158" w:rsidP="00D17158">
      <w:pPr>
        <w:jc w:val="both"/>
        <w:rPr>
          <w:lang w:val="fr-FR"/>
        </w:rPr>
      </w:pPr>
    </w:p>
    <w:p w14:paraId="63E86D32" w14:textId="02A6CCCF" w:rsidR="00D17158" w:rsidRPr="00D17158" w:rsidRDefault="00D17158" w:rsidP="00D17158">
      <w:pPr>
        <w:jc w:val="both"/>
        <w:rPr>
          <w:lang w:val="fr-FR"/>
        </w:rPr>
      </w:pPr>
      <w:r w:rsidRPr="00D17158">
        <w:rPr>
          <w:lang w:val="fr-FR"/>
        </w:rPr>
        <w:lastRenderedPageBreak/>
        <w:t>L’université de Dauphine est la seule en France à s’être emparée du sujet de l’économie industr</w:t>
      </w:r>
      <w:r w:rsidR="00DA4C5B">
        <w:rPr>
          <w:lang w:val="fr-FR"/>
        </w:rPr>
        <w:t>ielle et en particulier du sous-</w:t>
      </w:r>
      <w:r w:rsidRPr="00D17158">
        <w:rPr>
          <w:lang w:val="fr-FR"/>
        </w:rPr>
        <w:t>ensemble de l’économie des ressources minérales (http://www.cercle-</w:t>
      </w:r>
      <w:r w:rsidR="00DA4C5B">
        <w:rPr>
          <w:lang w:val="fr-FR"/>
        </w:rPr>
        <w:t xml:space="preserve">cyclope.com/qui-sommes-nous/). </w:t>
      </w:r>
      <w:proofErr w:type="spellStart"/>
      <w:r w:rsidRPr="00D17158">
        <w:rPr>
          <w:lang w:val="fr-FR"/>
        </w:rPr>
        <w:t>ISTerre</w:t>
      </w:r>
      <w:proofErr w:type="spellEnd"/>
      <w:r w:rsidRPr="00D17158">
        <w:rPr>
          <w:lang w:val="fr-FR"/>
        </w:rPr>
        <w:t xml:space="preserve"> a su ces dernières années distinguer ses travaux dans une niche transverse entre l’économie et les sciences de la Terre (</w:t>
      </w:r>
      <w:proofErr w:type="spellStart"/>
      <w:r w:rsidRPr="00DA4C5B">
        <w:rPr>
          <w:i/>
          <w:lang w:val="fr-FR"/>
        </w:rPr>
        <w:t>e.g</w:t>
      </w:r>
      <w:proofErr w:type="spellEnd"/>
      <w:r w:rsidRPr="00D17158">
        <w:rPr>
          <w:lang w:val="fr-FR"/>
        </w:rPr>
        <w:t xml:space="preserve">., Vidal et al. Nature </w:t>
      </w:r>
      <w:proofErr w:type="spellStart"/>
      <w:r w:rsidRPr="00D17158">
        <w:rPr>
          <w:lang w:val="fr-FR"/>
        </w:rPr>
        <w:t>Geosciences</w:t>
      </w:r>
      <w:proofErr w:type="spellEnd"/>
      <w:r w:rsidRPr="00D17158">
        <w:rPr>
          <w:lang w:val="fr-FR"/>
        </w:rPr>
        <w:t xml:space="preserve">). Sur cette lancée, le laboratoire a proposé EXPLORATERRE-GEORESSOURCES au CPER 2015-2020, qui n’a malheureusement n’a pas été financé. Le comité a bien compris que les autorités locales, dans un souci de dynamisation d’une nouvelle filière énergétique, poussent </w:t>
      </w:r>
      <w:proofErr w:type="spellStart"/>
      <w:r w:rsidRPr="00D17158">
        <w:rPr>
          <w:lang w:val="fr-FR"/>
        </w:rPr>
        <w:t>ISTerre</w:t>
      </w:r>
      <w:proofErr w:type="spellEnd"/>
      <w:r w:rsidRPr="00D17158">
        <w:rPr>
          <w:lang w:val="fr-FR"/>
        </w:rPr>
        <w:t xml:space="preserve"> à se positionner sur la production d’hydrogène. Mais compte tenu du peu de forces scientifiques dédiées (un seul professeur), le comité recommande de veiller à une sélection des sujets</w:t>
      </w:r>
      <w:r w:rsidRPr="006D5E84">
        <w:rPr>
          <w:highlight w:val="yellow"/>
          <w:lang w:val="fr-FR"/>
        </w:rPr>
        <w:t xml:space="preserve">. L’initiative d’un workshop invitant les autres acteurs nationaux sur la thématique des </w:t>
      </w:r>
      <w:proofErr w:type="spellStart"/>
      <w:r w:rsidRPr="006D5E84">
        <w:rPr>
          <w:highlight w:val="yellow"/>
          <w:lang w:val="fr-FR"/>
        </w:rPr>
        <w:t>géoressources</w:t>
      </w:r>
      <w:proofErr w:type="spellEnd"/>
      <w:r w:rsidRPr="006D5E84">
        <w:rPr>
          <w:highlight w:val="yellow"/>
          <w:lang w:val="fr-FR"/>
        </w:rPr>
        <w:t xml:space="preserve"> permettrait à l’équipe de mettre en lumière ses spécificités et les cultiver dans l’avenir.</w:t>
      </w:r>
      <w:r w:rsidRPr="00D17158">
        <w:rPr>
          <w:lang w:val="fr-FR"/>
        </w:rPr>
        <w:t xml:space="preserve"> </w:t>
      </w:r>
    </w:p>
    <w:p w14:paraId="66B1FB91" w14:textId="77777777" w:rsidR="00D17158" w:rsidRPr="00D17158" w:rsidRDefault="00D17158" w:rsidP="009B2C90">
      <w:pPr>
        <w:pStyle w:val="Titre1"/>
        <w:rPr>
          <w:lang w:val="fr-FR"/>
        </w:rPr>
      </w:pPr>
      <w:r w:rsidRPr="00D17158">
        <w:rPr>
          <w:lang w:val="fr-FR"/>
        </w:rPr>
        <w:t>Le thème « risques »</w:t>
      </w:r>
    </w:p>
    <w:p w14:paraId="550CD2CD" w14:textId="513098B9" w:rsidR="00D17158" w:rsidRPr="00D17158" w:rsidRDefault="00D17158" w:rsidP="00D17158">
      <w:pPr>
        <w:jc w:val="both"/>
        <w:rPr>
          <w:lang w:val="fr-FR"/>
        </w:rPr>
      </w:pPr>
      <w:r w:rsidRPr="00D17158">
        <w:rPr>
          <w:lang w:val="fr-FR"/>
        </w:rPr>
        <w:t>Ce thème est une spécificité historique d’ISTERRE autour du risque sismique, avec des recherches allant du mouvement du sol à la réponse des structures. Il bénéficie d’une visibilité nationale et internationale fort</w:t>
      </w:r>
      <w:r w:rsidR="00A00F6D">
        <w:rPr>
          <w:lang w:val="fr-FR"/>
        </w:rPr>
        <w:t>e</w:t>
      </w:r>
      <w:r w:rsidRPr="00D17158">
        <w:rPr>
          <w:lang w:val="fr-FR"/>
        </w:rPr>
        <w:t xml:space="preserve"> ; on peut donc penser qu’il serait dommage que cette spécificité soit diluée </w:t>
      </w:r>
      <w:r w:rsidR="00A00F6D">
        <w:rPr>
          <w:lang w:val="fr-FR"/>
        </w:rPr>
        <w:t>au sein</w:t>
      </w:r>
      <w:r w:rsidRPr="00D17158">
        <w:rPr>
          <w:lang w:val="fr-FR"/>
        </w:rPr>
        <w:t xml:space="preserve"> plusieurs équipes. On ressent cependant un fléchissement de la dynamique sur cette thématique.</w:t>
      </w:r>
    </w:p>
    <w:p w14:paraId="67FFD63E" w14:textId="77777777" w:rsidR="00D17158" w:rsidRPr="00D17158" w:rsidRDefault="00D17158" w:rsidP="00D17158">
      <w:pPr>
        <w:jc w:val="both"/>
        <w:rPr>
          <w:lang w:val="fr-FR"/>
        </w:rPr>
      </w:pPr>
    </w:p>
    <w:p w14:paraId="5CCAE535" w14:textId="231EDA2F" w:rsidR="00D17158" w:rsidRPr="00D17158" w:rsidRDefault="00D17158" w:rsidP="00D17158">
      <w:pPr>
        <w:jc w:val="both"/>
        <w:rPr>
          <w:lang w:val="fr-FR"/>
        </w:rPr>
      </w:pPr>
      <w:r w:rsidRPr="00D17158">
        <w:rPr>
          <w:lang w:val="fr-FR"/>
        </w:rPr>
        <w:t xml:space="preserve">La réussite </w:t>
      </w:r>
      <w:r w:rsidR="00A00F6D" w:rsidRPr="00D17158">
        <w:rPr>
          <w:lang w:val="fr-FR"/>
        </w:rPr>
        <w:t>à</w:t>
      </w:r>
      <w:r w:rsidRPr="00D17158">
        <w:rPr>
          <w:lang w:val="fr-FR"/>
        </w:rPr>
        <w:t xml:space="preserve"> moyen/long terme de ce thème repose en partie sur le succès du CDP risques, qui sera piloté pour </w:t>
      </w:r>
      <w:proofErr w:type="spellStart"/>
      <w:r w:rsidRPr="00D17158">
        <w:rPr>
          <w:lang w:val="fr-FR"/>
        </w:rPr>
        <w:t>ISTerre</w:t>
      </w:r>
      <w:proofErr w:type="spellEnd"/>
      <w:r w:rsidRPr="00D17158">
        <w:rPr>
          <w:lang w:val="fr-FR"/>
        </w:rPr>
        <w:t xml:space="preserve"> par l’équipe risques. Le CS encourage fortement </w:t>
      </w:r>
      <w:proofErr w:type="spellStart"/>
      <w:r w:rsidRPr="00D17158">
        <w:rPr>
          <w:lang w:val="fr-FR"/>
        </w:rPr>
        <w:t>ISTer</w:t>
      </w:r>
      <w:r w:rsidR="0070275A">
        <w:rPr>
          <w:lang w:val="fr-FR"/>
        </w:rPr>
        <w:t>re</w:t>
      </w:r>
      <w:proofErr w:type="spellEnd"/>
      <w:r w:rsidR="0070275A">
        <w:rPr>
          <w:lang w:val="fr-FR"/>
        </w:rPr>
        <w:t xml:space="preserve"> à s’engager sur ce chantier </w:t>
      </w:r>
      <w:r w:rsidRPr="00D17158">
        <w:rPr>
          <w:lang w:val="fr-FR"/>
        </w:rPr>
        <w:t xml:space="preserve">à fort enjeu, ainsi qu’à </w:t>
      </w:r>
      <w:r w:rsidRPr="008C79FC">
        <w:rPr>
          <w:highlight w:val="yellow"/>
          <w:lang w:val="fr-FR"/>
        </w:rPr>
        <w:t>s’allier et à travailler avec les SHS au travers du partenariat avec le laboratoire PACTE</w:t>
      </w:r>
      <w:r w:rsidRPr="00D17158">
        <w:rPr>
          <w:lang w:val="fr-FR"/>
        </w:rPr>
        <w:t xml:space="preserve">, notamment dans le cadre du CDP risques. </w:t>
      </w:r>
      <w:r w:rsidR="0070275A">
        <w:rPr>
          <w:lang w:val="fr-FR"/>
        </w:rPr>
        <w:t>Par ailleurs, s</w:t>
      </w:r>
      <w:r w:rsidRPr="00D17158">
        <w:rPr>
          <w:lang w:val="fr-FR"/>
        </w:rPr>
        <w:t xml:space="preserve">i ce </w:t>
      </w:r>
      <w:r w:rsidRPr="008C79FC">
        <w:rPr>
          <w:highlight w:val="yellow"/>
          <w:lang w:val="fr-FR"/>
        </w:rPr>
        <w:t>CDP se veut le premier jalon vers un institut des risques</w:t>
      </w:r>
      <w:r w:rsidRPr="00D17158">
        <w:rPr>
          <w:lang w:val="fr-FR"/>
        </w:rPr>
        <w:t>, il est alors important de bien analyser le contexte national sur cette thématique, qui est déjà un créneau bien occupé (voire par exemple l’INERIS).</w:t>
      </w:r>
    </w:p>
    <w:p w14:paraId="6EC8168A" w14:textId="77777777" w:rsidR="00D17158" w:rsidRPr="00D17158" w:rsidRDefault="00D17158" w:rsidP="00D17158">
      <w:pPr>
        <w:jc w:val="both"/>
        <w:rPr>
          <w:lang w:val="fr-FR"/>
        </w:rPr>
      </w:pPr>
    </w:p>
    <w:p w14:paraId="0D15A8BE" w14:textId="01992512" w:rsidR="00D17158" w:rsidRPr="00D17158" w:rsidRDefault="00D17158" w:rsidP="00D17158">
      <w:pPr>
        <w:jc w:val="both"/>
        <w:rPr>
          <w:lang w:val="fr-FR"/>
        </w:rPr>
      </w:pPr>
      <w:r w:rsidRPr="00D17158">
        <w:rPr>
          <w:lang w:val="fr-FR"/>
        </w:rPr>
        <w:t xml:space="preserve">Le CS encourage </w:t>
      </w:r>
      <w:proofErr w:type="spellStart"/>
      <w:r w:rsidRPr="00D17158">
        <w:rPr>
          <w:lang w:val="fr-FR"/>
        </w:rPr>
        <w:t>ISTerre</w:t>
      </w:r>
      <w:proofErr w:type="spellEnd"/>
      <w:r w:rsidRPr="00D17158">
        <w:rPr>
          <w:lang w:val="fr-FR"/>
        </w:rPr>
        <w:t xml:space="preserve"> à s’approprier la thématique des risques environnementaux</w:t>
      </w:r>
      <w:r w:rsidR="0070275A">
        <w:rPr>
          <w:lang w:val="fr-FR"/>
        </w:rPr>
        <w:t xml:space="preserve"> à Grenoble</w:t>
      </w:r>
      <w:r w:rsidRPr="00D17158">
        <w:rPr>
          <w:lang w:val="fr-FR"/>
        </w:rPr>
        <w:t xml:space="preserve">, par exemple autour des anciennes industries. Ce sujet permettrait de renforcer les collaborations entre équipes. Il encourage </w:t>
      </w:r>
      <w:proofErr w:type="spellStart"/>
      <w:r w:rsidRPr="00D17158">
        <w:rPr>
          <w:lang w:val="fr-FR"/>
        </w:rPr>
        <w:t>ISTerre</w:t>
      </w:r>
      <w:proofErr w:type="spellEnd"/>
      <w:r w:rsidRPr="00D17158">
        <w:rPr>
          <w:lang w:val="fr-FR"/>
        </w:rPr>
        <w:t xml:space="preserve"> à s’affirmer comme un acteur clé des sciences de l’environnement à Grenoble au travers de ses savoir et savoir-faire notamment en géochimie et en géophysique des risques.</w:t>
      </w:r>
    </w:p>
    <w:p w14:paraId="12F73733" w14:textId="77777777" w:rsidR="00D17158" w:rsidRPr="00D17158" w:rsidRDefault="00D17158" w:rsidP="00D17158">
      <w:pPr>
        <w:jc w:val="both"/>
        <w:rPr>
          <w:lang w:val="fr-FR"/>
        </w:rPr>
      </w:pPr>
    </w:p>
    <w:p w14:paraId="310D5F84" w14:textId="77777777" w:rsidR="00D17158" w:rsidRPr="00D17158" w:rsidRDefault="00D17158" w:rsidP="00D17158">
      <w:pPr>
        <w:jc w:val="both"/>
        <w:rPr>
          <w:lang w:val="fr-FR"/>
        </w:rPr>
      </w:pPr>
      <w:r w:rsidRPr="00D17158">
        <w:rPr>
          <w:lang w:val="fr-FR"/>
        </w:rPr>
        <w:t xml:space="preserve">Le CS encourage </w:t>
      </w:r>
      <w:proofErr w:type="spellStart"/>
      <w:r w:rsidRPr="00D17158">
        <w:rPr>
          <w:lang w:val="fr-FR"/>
        </w:rPr>
        <w:t>ISTerre</w:t>
      </w:r>
      <w:proofErr w:type="spellEnd"/>
      <w:r w:rsidRPr="00D17158">
        <w:rPr>
          <w:lang w:val="fr-FR"/>
        </w:rPr>
        <w:t xml:space="preserve"> à réfléchir comment affirmer plus fortement une spécificité « risques urbains ». Il faut pour cela travailler avec le CSTB et BRGM, notamment afin de bénéficier </w:t>
      </w:r>
      <w:proofErr w:type="gramStart"/>
      <w:r w:rsidRPr="00D17158">
        <w:rPr>
          <w:lang w:val="fr-FR"/>
        </w:rPr>
        <w:t>des dernières avancés</w:t>
      </w:r>
      <w:proofErr w:type="gramEnd"/>
      <w:r w:rsidRPr="00D17158">
        <w:rPr>
          <w:lang w:val="fr-FR"/>
        </w:rPr>
        <w:t xml:space="preserve"> sur le Building Information </w:t>
      </w:r>
      <w:proofErr w:type="spellStart"/>
      <w:r w:rsidRPr="00D17158">
        <w:rPr>
          <w:lang w:val="fr-FR"/>
        </w:rPr>
        <w:t>Modeling</w:t>
      </w:r>
      <w:proofErr w:type="spellEnd"/>
      <w:r w:rsidRPr="00D17158">
        <w:rPr>
          <w:lang w:val="fr-FR"/>
        </w:rPr>
        <w:t xml:space="preserve"> (BIM).</w:t>
      </w:r>
    </w:p>
    <w:p w14:paraId="12408967" w14:textId="77777777" w:rsidR="00D17158" w:rsidRPr="00D17158" w:rsidRDefault="00D17158" w:rsidP="00D17158">
      <w:pPr>
        <w:jc w:val="both"/>
        <w:rPr>
          <w:lang w:val="fr-FR"/>
        </w:rPr>
      </w:pPr>
    </w:p>
    <w:p w14:paraId="50E3F47B" w14:textId="6CC3C467" w:rsidR="00D17158" w:rsidRPr="00D17158" w:rsidRDefault="00D17158" w:rsidP="00D17158">
      <w:pPr>
        <w:jc w:val="both"/>
        <w:rPr>
          <w:lang w:val="fr-FR"/>
        </w:rPr>
      </w:pPr>
      <w:r w:rsidRPr="00D17158">
        <w:rPr>
          <w:lang w:val="fr-FR"/>
        </w:rPr>
        <w:t xml:space="preserve">Que le projet CDP soit ou non financé, </w:t>
      </w:r>
      <w:proofErr w:type="spellStart"/>
      <w:r w:rsidRPr="00D17158">
        <w:rPr>
          <w:lang w:val="fr-FR"/>
        </w:rPr>
        <w:t>ISTerre</w:t>
      </w:r>
      <w:proofErr w:type="spellEnd"/>
      <w:r w:rsidRPr="00D17158">
        <w:rPr>
          <w:lang w:val="fr-FR"/>
        </w:rPr>
        <w:t xml:space="preserve"> pourrait travailler à une feuille de route qui vise</w:t>
      </w:r>
      <w:r w:rsidR="00723BEE">
        <w:rPr>
          <w:lang w:val="fr-FR"/>
        </w:rPr>
        <w:t>rait</w:t>
      </w:r>
      <w:r w:rsidRPr="00D17158">
        <w:rPr>
          <w:lang w:val="fr-FR"/>
        </w:rPr>
        <w:t xml:space="preserve"> à cultiver la visibilité du laboratoire, renforcer les liens en interne (sujets transverses aux équipes dont la finalité est le risque) et sceller des partenariats avec d’autres laboratoires et opérateurs nationaux. La thématique « risques » a été fortement soutenue dans le FP7, presque absente en tant que telle dans H2020 et on ne peut qu’espérer la voir rentrer à nouveau dans le FP8. Dans cette perspective, l’équipe Risque doit réaffirmer sa position nationale, tout en veillant à ne pas se disperser.</w:t>
      </w:r>
    </w:p>
    <w:p w14:paraId="5426F823" w14:textId="77777777" w:rsidR="00D17158" w:rsidRPr="00D17158" w:rsidRDefault="00D17158" w:rsidP="00D17158">
      <w:pPr>
        <w:jc w:val="both"/>
        <w:rPr>
          <w:lang w:val="fr-FR"/>
        </w:rPr>
      </w:pPr>
    </w:p>
    <w:p w14:paraId="2768F075" w14:textId="43C03B5D" w:rsidR="00723BEE" w:rsidRPr="00D17158" w:rsidRDefault="00D17158" w:rsidP="00D17158">
      <w:pPr>
        <w:jc w:val="both"/>
        <w:rPr>
          <w:lang w:val="fr-FR"/>
        </w:rPr>
      </w:pPr>
      <w:r w:rsidRPr="00D17158">
        <w:rPr>
          <w:lang w:val="fr-FR"/>
        </w:rPr>
        <w:t xml:space="preserve">Le risque lié à l’environnement </w:t>
      </w:r>
      <w:r w:rsidR="00723BEE">
        <w:rPr>
          <w:lang w:val="fr-FR"/>
        </w:rPr>
        <w:t>alpin</w:t>
      </w:r>
      <w:r w:rsidRPr="00D17158">
        <w:rPr>
          <w:lang w:val="fr-FR"/>
        </w:rPr>
        <w:t xml:space="preserve"> est</w:t>
      </w:r>
      <w:r w:rsidR="00723BEE">
        <w:rPr>
          <w:lang w:val="fr-FR"/>
        </w:rPr>
        <w:t>,</w:t>
      </w:r>
      <w:r w:rsidRPr="00D17158">
        <w:rPr>
          <w:lang w:val="fr-FR"/>
        </w:rPr>
        <w:t xml:space="preserve"> de </w:t>
      </w:r>
      <w:proofErr w:type="spellStart"/>
      <w:r w:rsidRPr="00D17158">
        <w:rPr>
          <w:lang w:val="fr-FR"/>
        </w:rPr>
        <w:t>part</w:t>
      </w:r>
      <w:proofErr w:type="spellEnd"/>
      <w:r w:rsidRPr="00D17158">
        <w:rPr>
          <w:lang w:val="fr-FR"/>
        </w:rPr>
        <w:t xml:space="preserve"> sa situation géographique et l’enjeu lié au changement climatique</w:t>
      </w:r>
      <w:r w:rsidR="00723BEE">
        <w:rPr>
          <w:lang w:val="fr-FR"/>
        </w:rPr>
        <w:t>,</w:t>
      </w:r>
      <w:r w:rsidRPr="00D17158">
        <w:rPr>
          <w:lang w:val="fr-FR"/>
        </w:rPr>
        <w:t xml:space="preserve"> un thème central </w:t>
      </w:r>
      <w:r w:rsidR="00723BEE">
        <w:rPr>
          <w:lang w:val="fr-FR"/>
        </w:rPr>
        <w:t>du laboratoire</w:t>
      </w:r>
      <w:r w:rsidRPr="00D17158">
        <w:rPr>
          <w:lang w:val="fr-FR"/>
        </w:rPr>
        <w:t xml:space="preserve">. </w:t>
      </w:r>
      <w:r w:rsidR="00723BEE">
        <w:rPr>
          <w:lang w:val="fr-FR"/>
        </w:rPr>
        <w:t xml:space="preserve">Le comité encourage </w:t>
      </w:r>
      <w:proofErr w:type="spellStart"/>
      <w:r w:rsidR="00723BEE">
        <w:rPr>
          <w:lang w:val="fr-FR"/>
        </w:rPr>
        <w:t>ISTerre</w:t>
      </w:r>
      <w:proofErr w:type="spellEnd"/>
      <w:r w:rsidR="00723BEE">
        <w:rPr>
          <w:lang w:val="fr-FR"/>
        </w:rPr>
        <w:t xml:space="preserve"> </w:t>
      </w:r>
      <w:r w:rsidR="00723BEE">
        <w:rPr>
          <w:lang w:val="fr-FR"/>
        </w:rPr>
        <w:lastRenderedPageBreak/>
        <w:t>à continuer de s’affirmer comme un acteur territorial incontournable en géophysique et géochimie de l’environnement.</w:t>
      </w:r>
    </w:p>
    <w:p w14:paraId="7F9F4D22" w14:textId="77777777" w:rsidR="00D17158" w:rsidRPr="00D17158" w:rsidRDefault="00D17158" w:rsidP="00723BEE">
      <w:pPr>
        <w:pStyle w:val="Titre1"/>
        <w:rPr>
          <w:lang w:val="fr-FR"/>
        </w:rPr>
      </w:pPr>
      <w:r w:rsidRPr="00D17158">
        <w:rPr>
          <w:lang w:val="fr-FR"/>
        </w:rPr>
        <w:t>Recherche et formation</w:t>
      </w:r>
    </w:p>
    <w:p w14:paraId="1D5F19A6" w14:textId="77777777" w:rsidR="00D17158" w:rsidRPr="00D17158" w:rsidRDefault="00D17158" w:rsidP="00D17158">
      <w:pPr>
        <w:jc w:val="both"/>
        <w:rPr>
          <w:lang w:val="fr-FR"/>
        </w:rPr>
      </w:pPr>
      <w:r w:rsidRPr="00D17158">
        <w:rPr>
          <w:lang w:val="fr-FR"/>
        </w:rPr>
        <w:t xml:space="preserve">La question de l’alignement enseignement - recherche a été soulevée : comment attirer les bons étudiants au bon moment dans leur cursus ? Cette question se pose pour la plupart des laboratoires en géophysique. L’outil essentiel pour y répondre est la mise en place de masters adossés aux laboratoires. Par exemple, l’équipe ondes qui dispose d’un master Erasmus plus, y enseigne dans son cœur de métier et y recrute des étudiants. De la même façon, le master </w:t>
      </w:r>
      <w:proofErr w:type="spellStart"/>
      <w:r w:rsidRPr="00D17158">
        <w:rPr>
          <w:lang w:val="fr-FR"/>
        </w:rPr>
        <w:t>géoressources</w:t>
      </w:r>
      <w:proofErr w:type="spellEnd"/>
      <w:r w:rsidRPr="00D17158">
        <w:rPr>
          <w:lang w:val="fr-FR"/>
        </w:rPr>
        <w:t xml:space="preserve"> qui a démarré en 2016 peut changer la donne pour d’autres thèmes de recherche. Enfin, un nouveau master STPE a été mis en place avec beaucoup d’intervenants CNRS, il conviendra d’estimer dans le futur si une orientation généraliste de ce type reste pertinente pour </w:t>
      </w:r>
      <w:proofErr w:type="spellStart"/>
      <w:r w:rsidRPr="00D17158">
        <w:rPr>
          <w:lang w:val="fr-FR"/>
        </w:rPr>
        <w:t>ISTerre</w:t>
      </w:r>
      <w:proofErr w:type="spellEnd"/>
      <w:r w:rsidRPr="00D17158">
        <w:rPr>
          <w:lang w:val="fr-FR"/>
        </w:rPr>
        <w:t>.</w:t>
      </w:r>
    </w:p>
    <w:p w14:paraId="6467B85D" w14:textId="77777777" w:rsidR="00D17158" w:rsidRPr="00D17158" w:rsidRDefault="00D17158" w:rsidP="00D17158">
      <w:pPr>
        <w:jc w:val="both"/>
        <w:rPr>
          <w:lang w:val="fr-FR"/>
        </w:rPr>
      </w:pPr>
    </w:p>
    <w:p w14:paraId="7A18B76D" w14:textId="77777777" w:rsidR="00D17158" w:rsidRPr="00D17158" w:rsidRDefault="00D17158" w:rsidP="00D17158">
      <w:pPr>
        <w:jc w:val="both"/>
        <w:rPr>
          <w:lang w:val="fr-FR"/>
        </w:rPr>
      </w:pPr>
      <w:r w:rsidRPr="00D17158">
        <w:rPr>
          <w:lang w:val="fr-FR"/>
        </w:rPr>
        <w:t xml:space="preserve">Le CS note que certaines équipes ont du mal à trouver des étudiants avec une formation qui corresponde à leurs besoins, notamment dans les domaines plus théoriques ou quantitatifs. Nous encourageons les interventions des chercheurs de ces équipes dans des masters connexes, dont l’ENS Lyon. </w:t>
      </w:r>
    </w:p>
    <w:p w14:paraId="2141C32A" w14:textId="77777777" w:rsidR="00D17158" w:rsidRPr="00D17158" w:rsidRDefault="00D17158" w:rsidP="00D17158">
      <w:pPr>
        <w:jc w:val="both"/>
        <w:rPr>
          <w:lang w:val="fr-FR"/>
        </w:rPr>
      </w:pPr>
    </w:p>
    <w:p w14:paraId="72E8F1C1" w14:textId="7F51798D" w:rsidR="00D17158" w:rsidRPr="00D17158" w:rsidRDefault="00D17158" w:rsidP="00D17158">
      <w:pPr>
        <w:jc w:val="both"/>
        <w:rPr>
          <w:lang w:val="fr-FR"/>
        </w:rPr>
      </w:pPr>
      <w:r w:rsidRPr="00D17158">
        <w:rPr>
          <w:lang w:val="fr-FR"/>
        </w:rPr>
        <w:t xml:space="preserve">De manière générale, </w:t>
      </w:r>
      <w:proofErr w:type="spellStart"/>
      <w:r w:rsidRPr="00AC7CBA">
        <w:rPr>
          <w:highlight w:val="yellow"/>
          <w:lang w:val="fr-FR"/>
        </w:rPr>
        <w:t>ISTerre</w:t>
      </w:r>
      <w:proofErr w:type="spellEnd"/>
      <w:r w:rsidRPr="00AC7CBA">
        <w:rPr>
          <w:highlight w:val="yellow"/>
          <w:lang w:val="fr-FR"/>
        </w:rPr>
        <w:t xml:space="preserve"> a sans doute intérêt à dépasser la séparation enseignement/recherche que l’université a (avait ?) instauré</w:t>
      </w:r>
      <w:r w:rsidRPr="00D17158">
        <w:rPr>
          <w:lang w:val="fr-FR"/>
        </w:rPr>
        <w:t xml:space="preserve">. </w:t>
      </w:r>
      <w:proofErr w:type="spellStart"/>
      <w:r w:rsidRPr="00D17158">
        <w:rPr>
          <w:lang w:val="fr-FR"/>
        </w:rPr>
        <w:t>ISTerre</w:t>
      </w:r>
      <w:proofErr w:type="spellEnd"/>
      <w:r w:rsidRPr="00D17158">
        <w:rPr>
          <w:lang w:val="fr-FR"/>
        </w:rPr>
        <w:t xml:space="preserve"> doit reprendre la main sur les cursus, peut-être en descendant jusqu’au L3 – L’initiative d’un module de géophysique en licence physique-mécanique pour tenter d’orienter des étudiants vers le M2 STEP est bonne. On pourrait</w:t>
      </w:r>
      <w:r w:rsidR="0070275A">
        <w:rPr>
          <w:lang w:val="fr-FR"/>
        </w:rPr>
        <w:t xml:space="preserve"> penser la compléter en proposant</w:t>
      </w:r>
      <w:r w:rsidRPr="00D17158">
        <w:rPr>
          <w:lang w:val="fr-FR"/>
        </w:rPr>
        <w:t xml:space="preserve"> des doubles licences géophysique - physique ou géophysique – chimie.</w:t>
      </w:r>
    </w:p>
    <w:p w14:paraId="6D8F6E99" w14:textId="77777777" w:rsidR="00D17158" w:rsidRPr="008F53D9" w:rsidRDefault="00D17158" w:rsidP="009B2C90">
      <w:pPr>
        <w:pStyle w:val="Titre1"/>
      </w:pPr>
      <w:r w:rsidRPr="008F53D9">
        <w:t xml:space="preserve">Interactions avec </w:t>
      </w:r>
      <w:proofErr w:type="spellStart"/>
      <w:r w:rsidRPr="008F53D9">
        <w:t>l’extérieur</w:t>
      </w:r>
      <w:proofErr w:type="spellEnd"/>
      <w:r w:rsidRPr="008F53D9">
        <w:t xml:space="preserve"> </w:t>
      </w:r>
    </w:p>
    <w:p w14:paraId="3292DC98" w14:textId="77777777" w:rsidR="00D17158" w:rsidRPr="0070275A" w:rsidRDefault="00D17158" w:rsidP="00D17158">
      <w:pPr>
        <w:jc w:val="both"/>
      </w:pPr>
      <w:r w:rsidRPr="0070275A">
        <w:t xml:space="preserve">ISTERRE is highly visible on an international scale due to its excellent scientific output. </w:t>
      </w:r>
      <w:r w:rsidRPr="00AC7CBA">
        <w:rPr>
          <w:highlight w:val="yellow"/>
        </w:rPr>
        <w:t>There are examples of extremely successful long-term collaborations with the private sector</w:t>
      </w:r>
      <w:r w:rsidRPr="0070275A">
        <w:t xml:space="preserve"> (e.g., the very successful SEISCOPE consortium) that have led to substantial new discoveries and excellent career opportunities for the young scientists involved. We encourage </w:t>
      </w:r>
      <w:proofErr w:type="spellStart"/>
      <w:r w:rsidRPr="0070275A">
        <w:t>ISTerre</w:t>
      </w:r>
      <w:proofErr w:type="spellEnd"/>
      <w:r w:rsidRPr="0070275A">
        <w:t xml:space="preserve"> </w:t>
      </w:r>
      <w:proofErr w:type="gramStart"/>
      <w:r w:rsidRPr="0070275A">
        <w:t>to further look</w:t>
      </w:r>
      <w:proofErr w:type="gramEnd"/>
      <w:r w:rsidRPr="0070275A">
        <w:t xml:space="preserve"> into other scientific themes that could lead to successful collaborations with non-academic institutions on a consortium scale. </w:t>
      </w:r>
    </w:p>
    <w:p w14:paraId="4725742E" w14:textId="77777777" w:rsidR="00D17158" w:rsidRPr="0070275A" w:rsidRDefault="00D17158" w:rsidP="00D17158">
      <w:pPr>
        <w:jc w:val="both"/>
      </w:pPr>
    </w:p>
    <w:p w14:paraId="02E6F510" w14:textId="77777777" w:rsidR="00D17158" w:rsidRPr="0070275A" w:rsidRDefault="00D17158" w:rsidP="00D17158">
      <w:pPr>
        <w:jc w:val="both"/>
      </w:pPr>
      <w:r w:rsidRPr="0070275A">
        <w:t xml:space="preserve">Compared to other European Geoscience institutions, </w:t>
      </w:r>
      <w:proofErr w:type="spellStart"/>
      <w:r w:rsidRPr="0070275A">
        <w:t>ISTerre</w:t>
      </w:r>
      <w:proofErr w:type="spellEnd"/>
      <w:r w:rsidRPr="0070275A">
        <w:t xml:space="preserve"> has a scale and visibility that would merit coordination of large-scale scientific projects (e.g., EU training networks, </w:t>
      </w:r>
      <w:proofErr w:type="gramStart"/>
      <w:r w:rsidRPr="0070275A">
        <w:t>large scale</w:t>
      </w:r>
      <w:proofErr w:type="gramEnd"/>
      <w:r w:rsidRPr="0070275A">
        <w:t xml:space="preserve"> experiments, ERC projects). The scientific board considers that, due to the high scientific standing of many of its researchers, </w:t>
      </w:r>
      <w:proofErr w:type="spellStart"/>
      <w:r w:rsidRPr="0070275A">
        <w:t>ISTerre</w:t>
      </w:r>
      <w:proofErr w:type="spellEnd"/>
      <w:r w:rsidRPr="0070275A">
        <w:t xml:space="preserve"> could play a stronger role in being a motor of large science initiatives in Europe. This suggestion is a double-edged sword, as there is considerable risk in coordinating large-scale proposals and administrative effort once funded. </w:t>
      </w:r>
      <w:proofErr w:type="gramStart"/>
      <w:r w:rsidRPr="0070275A">
        <w:t>Nevertheless</w:t>
      </w:r>
      <w:proofErr w:type="gramEnd"/>
      <w:r w:rsidRPr="0070275A">
        <w:t xml:space="preserve"> the scientific progress possible with such projects (see examples in the </w:t>
      </w:r>
      <w:proofErr w:type="spellStart"/>
      <w:r w:rsidRPr="0070275A">
        <w:t>EarthScope</w:t>
      </w:r>
      <w:proofErr w:type="spellEnd"/>
      <w:r w:rsidRPr="0070275A">
        <w:t xml:space="preserve"> initiative) merit the effort. </w:t>
      </w:r>
    </w:p>
    <w:p w14:paraId="71540CF3" w14:textId="77777777" w:rsidR="00D17158" w:rsidRPr="0070275A" w:rsidRDefault="00D17158" w:rsidP="00D17158">
      <w:pPr>
        <w:jc w:val="both"/>
      </w:pPr>
    </w:p>
    <w:p w14:paraId="4081B194" w14:textId="77777777" w:rsidR="00D17158" w:rsidRPr="0070275A" w:rsidRDefault="00D17158" w:rsidP="00D17158">
      <w:pPr>
        <w:jc w:val="both"/>
      </w:pPr>
      <w:r w:rsidRPr="0070275A">
        <w:t xml:space="preserve">However, </w:t>
      </w:r>
      <w:proofErr w:type="gramStart"/>
      <w:r w:rsidRPr="00AC7CBA">
        <w:rPr>
          <w:highlight w:val="yellow"/>
        </w:rPr>
        <w:t xml:space="preserve">such efforts must be aided by a local support group (at the university and potentially inside </w:t>
      </w:r>
      <w:proofErr w:type="spellStart"/>
      <w:r w:rsidRPr="00AC7CBA">
        <w:rPr>
          <w:highlight w:val="yellow"/>
        </w:rPr>
        <w:t>ISTerre</w:t>
      </w:r>
      <w:proofErr w:type="spellEnd"/>
      <w:r w:rsidRPr="00AC7CBA">
        <w:rPr>
          <w:highlight w:val="yellow"/>
        </w:rPr>
        <w:t>) that substantially helps with the preparation of large-scale EU proposals</w:t>
      </w:r>
      <w:proofErr w:type="gramEnd"/>
      <w:r w:rsidRPr="0070275A">
        <w:t xml:space="preserve">. This goes for ERC as well as other EU funding schemes. We encourage </w:t>
      </w:r>
      <w:proofErr w:type="spellStart"/>
      <w:r w:rsidRPr="0070275A">
        <w:t>ISTerre</w:t>
      </w:r>
      <w:proofErr w:type="spellEnd"/>
      <w:r w:rsidRPr="0070275A">
        <w:t xml:space="preserve"> </w:t>
      </w:r>
      <w:r w:rsidRPr="0070275A">
        <w:lastRenderedPageBreak/>
        <w:t xml:space="preserve">to put pressure on the university to install such support groups (as they exist at other academic institutions) or else consider outsourcing such services. </w:t>
      </w:r>
    </w:p>
    <w:p w14:paraId="4A864984" w14:textId="77777777" w:rsidR="00D17158" w:rsidRPr="00D17158" w:rsidRDefault="00D17158" w:rsidP="009B2C90">
      <w:pPr>
        <w:pStyle w:val="Titre1"/>
        <w:rPr>
          <w:lang w:val="fr-FR"/>
        </w:rPr>
      </w:pPr>
      <w:r w:rsidRPr="00D17158">
        <w:rPr>
          <w:lang w:val="fr-FR"/>
        </w:rPr>
        <w:t xml:space="preserve">ISTERRE est-il trop gros, trop dispersé ? </w:t>
      </w:r>
    </w:p>
    <w:p w14:paraId="1CBF2320" w14:textId="58F3EF3A" w:rsidR="00D17158" w:rsidRPr="00D17158" w:rsidRDefault="00723BEE" w:rsidP="00D17158">
      <w:pPr>
        <w:jc w:val="both"/>
        <w:rPr>
          <w:lang w:val="fr-FR"/>
        </w:rPr>
      </w:pPr>
      <w:r>
        <w:rPr>
          <w:lang w:val="fr-FR"/>
        </w:rPr>
        <w:t>Le comité n’a pas perçu</w:t>
      </w:r>
      <w:r w:rsidR="00D17158" w:rsidRPr="00D17158">
        <w:rPr>
          <w:lang w:val="fr-FR"/>
        </w:rPr>
        <w:t xml:space="preserve"> les recoupements thématiques entre les équipes comme un problème mais plutôt comme un atout dans la mesure ou les groupes se parlent et collaborent sur des projets quand cela est pertinent.</w:t>
      </w:r>
    </w:p>
    <w:p w14:paraId="6BB331C1" w14:textId="77777777" w:rsidR="00D17158" w:rsidRPr="00D17158" w:rsidRDefault="00D17158" w:rsidP="00D17158">
      <w:pPr>
        <w:jc w:val="both"/>
        <w:rPr>
          <w:lang w:val="fr-FR"/>
        </w:rPr>
      </w:pPr>
    </w:p>
    <w:p w14:paraId="54889C9E" w14:textId="62C7B1DA" w:rsidR="00D17158" w:rsidRPr="00D17158" w:rsidRDefault="00723BEE" w:rsidP="00D17158">
      <w:pPr>
        <w:jc w:val="both"/>
        <w:rPr>
          <w:lang w:val="fr-FR"/>
        </w:rPr>
      </w:pPr>
      <w:r>
        <w:rPr>
          <w:lang w:val="fr-FR"/>
        </w:rPr>
        <w:t xml:space="preserve">Le comité </w:t>
      </w:r>
      <w:r w:rsidR="00D17158" w:rsidRPr="00D17158">
        <w:rPr>
          <w:lang w:val="fr-FR"/>
        </w:rPr>
        <w:t xml:space="preserve">a noté une dispersion sur certains thèmes pour lesquels il semble clair que des choix seront à faire, comme mentionné ci-dessus (géochimie, </w:t>
      </w:r>
      <w:proofErr w:type="spellStart"/>
      <w:r w:rsidR="00D17158" w:rsidRPr="00D17158">
        <w:rPr>
          <w:lang w:val="fr-FR"/>
        </w:rPr>
        <w:t>géoressources</w:t>
      </w:r>
      <w:proofErr w:type="spellEnd"/>
      <w:r w:rsidR="00D17158" w:rsidRPr="00D17158">
        <w:rPr>
          <w:lang w:val="fr-FR"/>
        </w:rPr>
        <w:t>, risques), pour favoriser l’émergence de science de rupture.</w:t>
      </w:r>
    </w:p>
    <w:p w14:paraId="17ED3BA2" w14:textId="77777777" w:rsidR="00D17158" w:rsidRPr="00D17158" w:rsidRDefault="00D17158" w:rsidP="00D17158">
      <w:pPr>
        <w:jc w:val="both"/>
        <w:rPr>
          <w:lang w:val="fr-FR"/>
        </w:rPr>
      </w:pPr>
      <w:r w:rsidRPr="00D17158">
        <w:rPr>
          <w:lang w:val="fr-FR"/>
        </w:rPr>
        <w:t xml:space="preserve"> </w:t>
      </w:r>
    </w:p>
    <w:p w14:paraId="03156E5A" w14:textId="40A8B7E9" w:rsidR="00D17158" w:rsidRDefault="00D17158" w:rsidP="00D17158">
      <w:pPr>
        <w:jc w:val="both"/>
        <w:rPr>
          <w:lang w:val="fr-FR"/>
        </w:rPr>
      </w:pPr>
      <w:r w:rsidRPr="00D17158">
        <w:rPr>
          <w:lang w:val="fr-FR"/>
        </w:rPr>
        <w:t>Le comité note un certain déséquilibre au sein d’</w:t>
      </w:r>
      <w:proofErr w:type="spellStart"/>
      <w:r w:rsidRPr="00D17158">
        <w:rPr>
          <w:lang w:val="fr-FR"/>
        </w:rPr>
        <w:t>ISTerre</w:t>
      </w:r>
      <w:proofErr w:type="spellEnd"/>
      <w:r w:rsidRPr="00D17158">
        <w:rPr>
          <w:lang w:val="fr-FR"/>
        </w:rPr>
        <w:t xml:space="preserve">, avec une </w:t>
      </w:r>
      <w:r w:rsidR="00493154">
        <w:rPr>
          <w:lang w:val="fr-FR"/>
        </w:rPr>
        <w:t>équipe</w:t>
      </w:r>
      <w:r w:rsidRPr="00D17158">
        <w:rPr>
          <w:lang w:val="fr-FR"/>
        </w:rPr>
        <w:t xml:space="preserve"> « ondes » très grosse, très visible, et attirant beaucoup de ressources. Cela est sans conteste une réussite, mais la question se pose de la manière d’utiliser ce succès pour créer un effet d'entraînement qui bénéficie à la totalité de la structure.</w:t>
      </w:r>
    </w:p>
    <w:p w14:paraId="21FED6C2" w14:textId="77777777" w:rsidR="00723BEE" w:rsidRPr="00D17158" w:rsidRDefault="00723BEE" w:rsidP="00D17158">
      <w:pPr>
        <w:jc w:val="both"/>
        <w:rPr>
          <w:lang w:val="fr-FR"/>
        </w:rPr>
      </w:pPr>
    </w:p>
    <w:p w14:paraId="669973FF" w14:textId="673A093B" w:rsidR="00723BEE" w:rsidRDefault="00D17158" w:rsidP="00D17158">
      <w:pPr>
        <w:jc w:val="both"/>
        <w:rPr>
          <w:lang w:val="fr-FR"/>
        </w:rPr>
      </w:pPr>
      <w:r w:rsidRPr="00AC7CBA">
        <w:rPr>
          <w:highlight w:val="yellow"/>
          <w:lang w:val="fr-FR"/>
        </w:rPr>
        <w:t xml:space="preserve">L’IRD entraine </w:t>
      </w:r>
      <w:proofErr w:type="spellStart"/>
      <w:r w:rsidRPr="00AC7CBA">
        <w:rPr>
          <w:highlight w:val="yellow"/>
          <w:lang w:val="fr-FR"/>
        </w:rPr>
        <w:t>IST</w:t>
      </w:r>
      <w:r w:rsidR="00723BEE" w:rsidRPr="00AC7CBA">
        <w:rPr>
          <w:highlight w:val="yellow"/>
          <w:lang w:val="fr-FR"/>
        </w:rPr>
        <w:t>erre</w:t>
      </w:r>
      <w:proofErr w:type="spellEnd"/>
      <w:r w:rsidRPr="00AC7CBA">
        <w:rPr>
          <w:highlight w:val="yellow"/>
          <w:lang w:val="fr-FR"/>
        </w:rPr>
        <w:t xml:space="preserve"> sur des “</w:t>
      </w:r>
      <w:r w:rsidRPr="00AC7CBA">
        <w:rPr>
          <w:i/>
          <w:highlight w:val="yellow"/>
          <w:lang w:val="fr-FR"/>
        </w:rPr>
        <w:t xml:space="preserve">case </w:t>
      </w:r>
      <w:proofErr w:type="spellStart"/>
      <w:r w:rsidRPr="00AC7CBA">
        <w:rPr>
          <w:i/>
          <w:highlight w:val="yellow"/>
          <w:lang w:val="fr-FR"/>
        </w:rPr>
        <w:t>study</w:t>
      </w:r>
      <w:proofErr w:type="spellEnd"/>
      <w:r w:rsidRPr="00AC7CBA">
        <w:rPr>
          <w:highlight w:val="yellow"/>
          <w:lang w:val="fr-FR"/>
        </w:rPr>
        <w:t>” à l’international</w:t>
      </w:r>
      <w:r w:rsidR="00723BEE" w:rsidRPr="00AC7CBA">
        <w:rPr>
          <w:highlight w:val="yellow"/>
          <w:lang w:val="fr-FR"/>
        </w:rPr>
        <w:t>,</w:t>
      </w:r>
      <w:r w:rsidRPr="00AC7CBA">
        <w:rPr>
          <w:highlight w:val="yellow"/>
          <w:lang w:val="fr-FR"/>
        </w:rPr>
        <w:t xml:space="preserve"> ce qui est une belle</w:t>
      </w:r>
      <w:r w:rsidR="00723BEE" w:rsidRPr="00AC7CBA">
        <w:rPr>
          <w:highlight w:val="yellow"/>
          <w:lang w:val="fr-FR"/>
        </w:rPr>
        <w:t xml:space="preserve"> opportunité scientifique à bénéfice réciproque.</w:t>
      </w:r>
      <w:r w:rsidR="00723BEE">
        <w:rPr>
          <w:lang w:val="fr-FR"/>
        </w:rPr>
        <w:t xml:space="preserve"> Le comité mesure l’importance et la réussite de cette association pour les deux partenaires. Tout en conservant une focalisation recherche, </w:t>
      </w:r>
      <w:proofErr w:type="spellStart"/>
      <w:r w:rsidR="00723BEE">
        <w:rPr>
          <w:lang w:val="fr-FR"/>
        </w:rPr>
        <w:t>ISTerre</w:t>
      </w:r>
      <w:proofErr w:type="spellEnd"/>
      <w:r w:rsidR="00723BEE">
        <w:rPr>
          <w:lang w:val="fr-FR"/>
        </w:rPr>
        <w:t xml:space="preserve"> pourrait valoriser cet atout </w:t>
      </w:r>
      <w:r w:rsidR="00723BEE" w:rsidRPr="00D17158">
        <w:rPr>
          <w:lang w:val="fr-FR"/>
        </w:rPr>
        <w:t xml:space="preserve">dans le cadre </w:t>
      </w:r>
      <w:r w:rsidR="00723BEE">
        <w:rPr>
          <w:lang w:val="fr-FR"/>
        </w:rPr>
        <w:t xml:space="preserve">de réponses à appel d’offre en partenariat avec l’IRD – comme le fond d’autres grosses UMR dont l’IRD est tutelle – ainsi que pour </w:t>
      </w:r>
      <w:r w:rsidR="00723BEE" w:rsidRPr="00D17158">
        <w:rPr>
          <w:lang w:val="fr-FR"/>
        </w:rPr>
        <w:t>d’autres montages de consortium</w:t>
      </w:r>
      <w:r w:rsidR="00723BEE">
        <w:rPr>
          <w:lang w:val="fr-FR"/>
        </w:rPr>
        <w:t xml:space="preserve"> </w:t>
      </w:r>
      <w:r w:rsidR="00723BEE" w:rsidRPr="00D17158">
        <w:rPr>
          <w:lang w:val="fr-FR"/>
        </w:rPr>
        <w:t>avec des industriels</w:t>
      </w:r>
      <w:r w:rsidR="00723BEE">
        <w:rPr>
          <w:lang w:val="fr-FR"/>
        </w:rPr>
        <w:t>.</w:t>
      </w:r>
    </w:p>
    <w:p w14:paraId="6C2F456C" w14:textId="360C1D1E" w:rsidR="00D17158" w:rsidRPr="00D17158" w:rsidRDefault="00D17158" w:rsidP="00D17158">
      <w:pPr>
        <w:jc w:val="both"/>
        <w:rPr>
          <w:lang w:val="fr-FR"/>
        </w:rPr>
      </w:pPr>
    </w:p>
    <w:p w14:paraId="1C21960A" w14:textId="77777777" w:rsidR="00D17158" w:rsidRPr="00D17158" w:rsidRDefault="00D17158" w:rsidP="00D17158">
      <w:pPr>
        <w:jc w:val="both"/>
        <w:rPr>
          <w:lang w:val="fr-FR"/>
        </w:rPr>
      </w:pPr>
      <w:r w:rsidRPr="00D17158">
        <w:rPr>
          <w:lang w:val="fr-FR"/>
        </w:rPr>
        <w:br w:type="page"/>
      </w:r>
      <w:bookmarkStart w:id="0" w:name="_GoBack"/>
      <w:bookmarkEnd w:id="0"/>
    </w:p>
    <w:p w14:paraId="32540614" w14:textId="77777777" w:rsidR="00A763A0" w:rsidRDefault="00A763A0" w:rsidP="00A763A0">
      <w:r>
        <w:rPr>
          <w:noProof/>
          <w:lang w:val="fr-FR"/>
        </w:rPr>
        <w:lastRenderedPageBreak/>
        <w:drawing>
          <wp:inline distT="0" distB="0" distL="0" distR="0" wp14:anchorId="2D9DA80F" wp14:editId="144520B1">
            <wp:extent cx="1535547" cy="1141095"/>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5852" cy="1141321"/>
                    </a:xfrm>
                    <a:prstGeom prst="rect">
                      <a:avLst/>
                    </a:prstGeom>
                    <a:noFill/>
                    <a:ln>
                      <a:noFill/>
                    </a:ln>
                  </pic:spPr>
                </pic:pic>
              </a:graphicData>
            </a:graphic>
          </wp:inline>
        </w:drawing>
      </w:r>
    </w:p>
    <w:p w14:paraId="505B4963" w14:textId="77777777" w:rsidR="00A763A0" w:rsidRPr="008F53D9" w:rsidRDefault="00A763A0" w:rsidP="00A763A0">
      <w:pPr>
        <w:jc w:val="center"/>
        <w:rPr>
          <w:lang w:val="fr-FR"/>
        </w:rPr>
      </w:pPr>
      <w:r w:rsidRPr="008F53D9">
        <w:rPr>
          <w:lang w:val="fr-FR"/>
        </w:rPr>
        <w:t>Conseil Scientifique</w:t>
      </w:r>
    </w:p>
    <w:p w14:paraId="591B2AD6" w14:textId="77777777" w:rsidR="00A763A0" w:rsidRPr="008F53D9" w:rsidRDefault="00A763A0" w:rsidP="00A763A0">
      <w:pPr>
        <w:jc w:val="center"/>
        <w:rPr>
          <w:lang w:val="fr-FR"/>
        </w:rPr>
      </w:pPr>
    </w:p>
    <w:p w14:paraId="024745B6" w14:textId="77777777" w:rsidR="00A763A0" w:rsidRPr="008F53D9" w:rsidRDefault="00A763A0" w:rsidP="00A763A0">
      <w:pPr>
        <w:jc w:val="center"/>
        <w:rPr>
          <w:lang w:val="fr-FR"/>
        </w:rPr>
      </w:pPr>
      <w:r w:rsidRPr="008F53D9">
        <w:rPr>
          <w:lang w:val="fr-FR"/>
        </w:rPr>
        <w:t>22 Mai 2017</w:t>
      </w:r>
    </w:p>
    <w:p w14:paraId="034A1529" w14:textId="77777777" w:rsidR="00A763A0" w:rsidRPr="008F53D9" w:rsidRDefault="00A763A0" w:rsidP="00A763A0">
      <w:pPr>
        <w:rPr>
          <w:lang w:val="fr-FR"/>
        </w:rPr>
      </w:pPr>
    </w:p>
    <w:p w14:paraId="30F97FCD" w14:textId="77777777" w:rsidR="00A763A0" w:rsidRPr="008F53D9" w:rsidRDefault="00A763A0" w:rsidP="00A763A0">
      <w:pPr>
        <w:rPr>
          <w:lang w:val="fr-FR"/>
        </w:rPr>
      </w:pPr>
      <w:r w:rsidRPr="008F53D9">
        <w:rPr>
          <w:lang w:val="fr-FR"/>
        </w:rPr>
        <w:t>8H30-8H45 Réception</w:t>
      </w:r>
    </w:p>
    <w:p w14:paraId="6EA8A773" w14:textId="77777777" w:rsidR="00A763A0" w:rsidRPr="008F53D9" w:rsidRDefault="00A763A0" w:rsidP="00A763A0">
      <w:pPr>
        <w:rPr>
          <w:lang w:val="fr-FR"/>
        </w:rPr>
      </w:pPr>
    </w:p>
    <w:p w14:paraId="572CC7A9" w14:textId="77777777" w:rsidR="00A763A0" w:rsidRPr="008F53D9" w:rsidRDefault="00A763A0" w:rsidP="00A763A0">
      <w:pPr>
        <w:rPr>
          <w:lang w:val="fr-FR"/>
        </w:rPr>
      </w:pPr>
      <w:r w:rsidRPr="008F53D9">
        <w:rPr>
          <w:lang w:val="fr-FR"/>
        </w:rPr>
        <w:t>8H45-9H00 : CS en huis-clos</w:t>
      </w:r>
    </w:p>
    <w:p w14:paraId="6BF472FC" w14:textId="77777777" w:rsidR="00A763A0" w:rsidRPr="008F53D9" w:rsidRDefault="00A763A0" w:rsidP="00A763A0">
      <w:pPr>
        <w:rPr>
          <w:lang w:val="fr-FR"/>
        </w:rPr>
      </w:pPr>
    </w:p>
    <w:p w14:paraId="1BEC3086" w14:textId="77777777" w:rsidR="00A763A0" w:rsidRPr="008F53D9" w:rsidRDefault="00A763A0" w:rsidP="00A763A0">
      <w:pPr>
        <w:rPr>
          <w:lang w:val="fr-FR"/>
        </w:rPr>
      </w:pPr>
      <w:r w:rsidRPr="008F53D9">
        <w:rPr>
          <w:lang w:val="fr-FR"/>
        </w:rPr>
        <w:t xml:space="preserve">9H00-9H45 Introduction par </w:t>
      </w:r>
      <w:proofErr w:type="spellStart"/>
      <w:r w:rsidRPr="008F53D9">
        <w:rPr>
          <w:lang w:val="fr-FR"/>
        </w:rPr>
        <w:t>Eric</w:t>
      </w:r>
      <w:proofErr w:type="spellEnd"/>
      <w:r w:rsidRPr="008F53D9">
        <w:rPr>
          <w:lang w:val="fr-FR"/>
        </w:rPr>
        <w:t xml:space="preserve"> Calais </w:t>
      </w:r>
      <w:proofErr w:type="gramStart"/>
      <w:r w:rsidRPr="008F53D9">
        <w:rPr>
          <w:lang w:val="fr-FR"/>
        </w:rPr>
        <w:t>et  Stéphane</w:t>
      </w:r>
      <w:proofErr w:type="gramEnd"/>
      <w:r w:rsidRPr="008F53D9">
        <w:rPr>
          <w:lang w:val="fr-FR"/>
        </w:rPr>
        <w:t xml:space="preserve"> Guillot</w:t>
      </w:r>
    </w:p>
    <w:p w14:paraId="4F0E4BA3" w14:textId="77777777" w:rsidR="00A763A0" w:rsidRPr="008F53D9" w:rsidRDefault="00A763A0" w:rsidP="00A763A0">
      <w:pPr>
        <w:rPr>
          <w:lang w:val="fr-FR"/>
        </w:rPr>
      </w:pPr>
    </w:p>
    <w:p w14:paraId="72788693" w14:textId="77777777" w:rsidR="00A763A0" w:rsidRDefault="00A763A0" w:rsidP="00A763A0">
      <w:proofErr w:type="gramStart"/>
      <w:r>
        <w:t>9H45</w:t>
      </w:r>
      <w:proofErr w:type="gramEnd"/>
      <w:r>
        <w:t xml:space="preserve">-10H15: </w:t>
      </w:r>
      <w:proofErr w:type="spellStart"/>
      <w:r>
        <w:t>Géodynamo</w:t>
      </w:r>
      <w:proofErr w:type="spellEnd"/>
    </w:p>
    <w:p w14:paraId="14CFB7DB" w14:textId="77777777" w:rsidR="00A763A0" w:rsidRDefault="00A763A0" w:rsidP="00A763A0"/>
    <w:p w14:paraId="7FCD092C" w14:textId="77777777" w:rsidR="00A763A0" w:rsidRDefault="00A763A0" w:rsidP="00A763A0">
      <w:proofErr w:type="gramStart"/>
      <w:r>
        <w:t>10</w:t>
      </w:r>
      <w:proofErr w:type="gramEnd"/>
      <w:r>
        <w:t>H15-10H45 Pause</w:t>
      </w:r>
    </w:p>
    <w:p w14:paraId="77E5DB29" w14:textId="77777777" w:rsidR="00A763A0" w:rsidRDefault="00A763A0" w:rsidP="00A763A0"/>
    <w:p w14:paraId="4815AF9A" w14:textId="77777777" w:rsidR="00A763A0" w:rsidRPr="008F53D9" w:rsidRDefault="00A763A0" w:rsidP="00A763A0">
      <w:pPr>
        <w:rPr>
          <w:lang w:val="fr-FR"/>
        </w:rPr>
      </w:pPr>
      <w:r w:rsidRPr="008F53D9">
        <w:rPr>
          <w:lang w:val="fr-FR"/>
        </w:rPr>
        <w:t>10H45-11H15: Ondes et Structures</w:t>
      </w:r>
    </w:p>
    <w:p w14:paraId="02FE7C98" w14:textId="77777777" w:rsidR="00A763A0" w:rsidRPr="008F53D9" w:rsidRDefault="00A763A0" w:rsidP="00A763A0">
      <w:pPr>
        <w:rPr>
          <w:lang w:val="fr-FR"/>
        </w:rPr>
      </w:pPr>
    </w:p>
    <w:p w14:paraId="77FE77EE" w14:textId="77777777" w:rsidR="00A763A0" w:rsidRPr="008F53D9" w:rsidRDefault="00A763A0" w:rsidP="00A763A0">
      <w:pPr>
        <w:rPr>
          <w:lang w:val="fr-FR"/>
        </w:rPr>
      </w:pPr>
      <w:r w:rsidRPr="008F53D9">
        <w:rPr>
          <w:lang w:val="fr-FR"/>
        </w:rPr>
        <w:t>11H15-11H45: Géophysiques des Volcans</w:t>
      </w:r>
    </w:p>
    <w:p w14:paraId="784BE5D0" w14:textId="77777777" w:rsidR="00A763A0" w:rsidRPr="008F53D9" w:rsidRDefault="00A763A0" w:rsidP="00A763A0">
      <w:pPr>
        <w:rPr>
          <w:lang w:val="fr-FR"/>
        </w:rPr>
      </w:pPr>
    </w:p>
    <w:p w14:paraId="12BC532D" w14:textId="77777777" w:rsidR="00A763A0" w:rsidRPr="008F53D9" w:rsidRDefault="00A763A0" w:rsidP="00A763A0">
      <w:pPr>
        <w:rPr>
          <w:lang w:val="fr-FR"/>
        </w:rPr>
      </w:pPr>
      <w:r w:rsidRPr="008F53D9">
        <w:rPr>
          <w:lang w:val="fr-FR"/>
        </w:rPr>
        <w:t xml:space="preserve">11H45-12H15: Cycle sismique et </w:t>
      </w:r>
      <w:proofErr w:type="spellStart"/>
      <w:r w:rsidRPr="008F53D9">
        <w:rPr>
          <w:lang w:val="fr-FR"/>
        </w:rPr>
        <w:t>deformations</w:t>
      </w:r>
      <w:proofErr w:type="spellEnd"/>
      <w:r w:rsidRPr="008F53D9">
        <w:rPr>
          <w:lang w:val="fr-FR"/>
        </w:rPr>
        <w:t xml:space="preserve"> transitoires</w:t>
      </w:r>
    </w:p>
    <w:p w14:paraId="5DCFAD81" w14:textId="77777777" w:rsidR="00A763A0" w:rsidRPr="008F53D9" w:rsidRDefault="00A763A0" w:rsidP="00A763A0">
      <w:pPr>
        <w:rPr>
          <w:lang w:val="fr-FR"/>
        </w:rPr>
      </w:pPr>
    </w:p>
    <w:p w14:paraId="034004A2" w14:textId="77777777" w:rsidR="00A763A0" w:rsidRPr="008F53D9" w:rsidRDefault="00A763A0" w:rsidP="00A763A0">
      <w:pPr>
        <w:rPr>
          <w:lang w:val="fr-FR"/>
        </w:rPr>
      </w:pPr>
      <w:r w:rsidRPr="008F53D9">
        <w:rPr>
          <w:lang w:val="fr-FR"/>
        </w:rPr>
        <w:t>12H15-12H45: Mécanique des Failles</w:t>
      </w:r>
    </w:p>
    <w:p w14:paraId="49FE7B5D" w14:textId="77777777" w:rsidR="00A763A0" w:rsidRPr="008F53D9" w:rsidRDefault="00A763A0" w:rsidP="00A763A0">
      <w:pPr>
        <w:rPr>
          <w:lang w:val="fr-FR"/>
        </w:rPr>
      </w:pPr>
    </w:p>
    <w:p w14:paraId="42CF87B0" w14:textId="77777777" w:rsidR="00A763A0" w:rsidRPr="008F53D9" w:rsidRDefault="00A763A0" w:rsidP="00A763A0">
      <w:pPr>
        <w:rPr>
          <w:lang w:val="fr-FR"/>
        </w:rPr>
      </w:pPr>
      <w:r w:rsidRPr="008F53D9">
        <w:rPr>
          <w:lang w:val="fr-FR"/>
        </w:rPr>
        <w:t>12H45-13H30: repas</w:t>
      </w:r>
    </w:p>
    <w:p w14:paraId="2E9540CF" w14:textId="77777777" w:rsidR="00A763A0" w:rsidRPr="008F53D9" w:rsidRDefault="00A763A0" w:rsidP="00A763A0">
      <w:pPr>
        <w:rPr>
          <w:lang w:val="fr-FR"/>
        </w:rPr>
      </w:pPr>
    </w:p>
    <w:p w14:paraId="2EE3FED2" w14:textId="77777777" w:rsidR="00A763A0" w:rsidRPr="008F53D9" w:rsidRDefault="00A763A0" w:rsidP="00A763A0">
      <w:pPr>
        <w:rPr>
          <w:lang w:val="fr-FR"/>
        </w:rPr>
      </w:pPr>
      <w:r w:rsidRPr="008F53D9">
        <w:rPr>
          <w:lang w:val="fr-FR"/>
        </w:rPr>
        <w:t>13H30-14H00: Tectonique, Reliefs et bassins</w:t>
      </w:r>
    </w:p>
    <w:p w14:paraId="7BB38BE9" w14:textId="77777777" w:rsidR="00A763A0" w:rsidRPr="008F53D9" w:rsidRDefault="00A763A0" w:rsidP="00A763A0">
      <w:pPr>
        <w:rPr>
          <w:lang w:val="fr-FR"/>
        </w:rPr>
      </w:pPr>
    </w:p>
    <w:p w14:paraId="320B70BE" w14:textId="77777777" w:rsidR="00A763A0" w:rsidRPr="008F53D9" w:rsidRDefault="00A763A0" w:rsidP="00A763A0">
      <w:pPr>
        <w:rPr>
          <w:lang w:val="fr-FR"/>
        </w:rPr>
      </w:pPr>
      <w:r w:rsidRPr="008F53D9">
        <w:rPr>
          <w:lang w:val="fr-FR"/>
        </w:rPr>
        <w:t>14H00-14H30: Géophysiques des Risques et de l’Environnement</w:t>
      </w:r>
    </w:p>
    <w:p w14:paraId="7BF0EFAD" w14:textId="77777777" w:rsidR="00A763A0" w:rsidRPr="008F53D9" w:rsidRDefault="00A763A0" w:rsidP="00A763A0">
      <w:pPr>
        <w:rPr>
          <w:lang w:val="fr-FR"/>
        </w:rPr>
      </w:pPr>
    </w:p>
    <w:p w14:paraId="6527CB10" w14:textId="77777777" w:rsidR="00A763A0" w:rsidRPr="008F53D9" w:rsidRDefault="00A763A0" w:rsidP="00A763A0">
      <w:pPr>
        <w:rPr>
          <w:lang w:val="fr-FR"/>
        </w:rPr>
      </w:pPr>
      <w:r w:rsidRPr="008F53D9">
        <w:rPr>
          <w:lang w:val="fr-FR"/>
        </w:rPr>
        <w:t>14H30-15H00: Minéralogie et Environnements</w:t>
      </w:r>
    </w:p>
    <w:p w14:paraId="42A61189" w14:textId="77777777" w:rsidR="00A763A0" w:rsidRPr="008F53D9" w:rsidRDefault="00A763A0" w:rsidP="00A763A0">
      <w:pPr>
        <w:rPr>
          <w:lang w:val="fr-FR"/>
        </w:rPr>
      </w:pPr>
    </w:p>
    <w:p w14:paraId="77FB7DBF" w14:textId="77777777" w:rsidR="00A763A0" w:rsidRPr="008F53D9" w:rsidRDefault="00A763A0" w:rsidP="00A763A0">
      <w:pPr>
        <w:rPr>
          <w:lang w:val="fr-FR"/>
        </w:rPr>
      </w:pPr>
      <w:r w:rsidRPr="008F53D9">
        <w:rPr>
          <w:lang w:val="fr-FR"/>
        </w:rPr>
        <w:t>15H00-15H30</w:t>
      </w:r>
      <w:proofErr w:type="gramStart"/>
      <w:r w:rsidRPr="008F53D9">
        <w:rPr>
          <w:lang w:val="fr-FR"/>
        </w:rPr>
        <w:t xml:space="preserve"> :Géochimie</w:t>
      </w:r>
      <w:proofErr w:type="gramEnd"/>
    </w:p>
    <w:p w14:paraId="06140572" w14:textId="77777777" w:rsidR="00A763A0" w:rsidRPr="008F53D9" w:rsidRDefault="00A763A0" w:rsidP="00A763A0">
      <w:pPr>
        <w:rPr>
          <w:lang w:val="fr-FR"/>
        </w:rPr>
      </w:pPr>
    </w:p>
    <w:p w14:paraId="4921A009" w14:textId="77777777" w:rsidR="00A763A0" w:rsidRPr="008F53D9" w:rsidRDefault="00A763A0" w:rsidP="00A763A0">
      <w:pPr>
        <w:rPr>
          <w:lang w:val="fr-FR"/>
        </w:rPr>
      </w:pPr>
      <w:r w:rsidRPr="008F53D9">
        <w:rPr>
          <w:lang w:val="fr-FR"/>
        </w:rPr>
        <w:t>15H30-16H00: Pause</w:t>
      </w:r>
    </w:p>
    <w:p w14:paraId="2A0546E6" w14:textId="77777777" w:rsidR="00A763A0" w:rsidRPr="008F53D9" w:rsidRDefault="00A763A0" w:rsidP="00A763A0">
      <w:pPr>
        <w:rPr>
          <w:lang w:val="fr-FR"/>
        </w:rPr>
      </w:pPr>
    </w:p>
    <w:p w14:paraId="277D9FED" w14:textId="77777777" w:rsidR="00A763A0" w:rsidRPr="008F53D9" w:rsidRDefault="00A763A0" w:rsidP="00A763A0">
      <w:pPr>
        <w:rPr>
          <w:lang w:val="fr-FR"/>
        </w:rPr>
      </w:pPr>
      <w:r w:rsidRPr="008F53D9">
        <w:rPr>
          <w:lang w:val="fr-FR"/>
        </w:rPr>
        <w:t>16H00-16H30 : Discussion générale</w:t>
      </w:r>
    </w:p>
    <w:p w14:paraId="196D0DAF" w14:textId="77777777" w:rsidR="00A763A0" w:rsidRPr="008F53D9" w:rsidRDefault="00A763A0" w:rsidP="00A763A0">
      <w:pPr>
        <w:rPr>
          <w:lang w:val="fr-FR"/>
        </w:rPr>
      </w:pPr>
    </w:p>
    <w:p w14:paraId="07B2AA1A" w14:textId="77777777" w:rsidR="00A763A0" w:rsidRDefault="00A763A0" w:rsidP="00A763A0">
      <w:r>
        <w:t>16H30-</w:t>
      </w:r>
      <w:proofErr w:type="gramStart"/>
      <w:r>
        <w:t>17H00 :</w:t>
      </w:r>
      <w:proofErr w:type="gramEnd"/>
      <w:r>
        <w:t xml:space="preserve"> huis-clos</w:t>
      </w:r>
    </w:p>
    <w:p w14:paraId="6C344B69" w14:textId="77777777" w:rsidR="00A763A0" w:rsidRDefault="00A763A0" w:rsidP="00A763A0"/>
    <w:p w14:paraId="2D3DDC2E" w14:textId="77777777" w:rsidR="00A763A0" w:rsidRPr="002D468A" w:rsidRDefault="00A763A0" w:rsidP="00A763A0">
      <w:pPr>
        <w:rPr>
          <w:rFonts w:ascii="Arial" w:hAnsi="Arial" w:cs="Arial"/>
          <w:vanish/>
          <w:sz w:val="16"/>
          <w:szCs w:val="16"/>
          <w:lang w:val="fr-FR"/>
        </w:rPr>
      </w:pPr>
      <w:proofErr w:type="gramStart"/>
      <w:r>
        <w:t>17h00 :</w:t>
      </w:r>
      <w:proofErr w:type="gramEnd"/>
      <w:r>
        <w:t xml:space="preserve"> Restitution</w:t>
      </w:r>
      <w:r w:rsidRPr="002D468A">
        <w:rPr>
          <w:rFonts w:ascii="Arial" w:hAnsi="Arial" w:cs="Arial"/>
          <w:vanish/>
          <w:sz w:val="16"/>
          <w:szCs w:val="16"/>
          <w:lang w:val="fr-FR"/>
        </w:rPr>
        <w:t>Bas du formulaire</w:t>
      </w:r>
    </w:p>
    <w:p w14:paraId="3E9C4EC6" w14:textId="77777777" w:rsidR="00264A81" w:rsidRPr="00D17158" w:rsidRDefault="00264A81" w:rsidP="00D17158">
      <w:pPr>
        <w:jc w:val="both"/>
        <w:rPr>
          <w:lang w:val="fr-FR"/>
        </w:rPr>
      </w:pPr>
    </w:p>
    <w:sectPr w:rsidR="00264A81" w:rsidRPr="00D17158" w:rsidSect="00240662">
      <w:footerReference w:type="even" r:id="rId7"/>
      <w:footerReference w:type="default" r:id="rId8"/>
      <w:pgSz w:w="11900" w:h="16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0CD9D" w14:textId="77777777" w:rsidR="00735484" w:rsidRDefault="00735484" w:rsidP="00723BEE">
      <w:r>
        <w:separator/>
      </w:r>
    </w:p>
  </w:endnote>
  <w:endnote w:type="continuationSeparator" w:id="0">
    <w:p w14:paraId="4A9F9F9F" w14:textId="77777777" w:rsidR="00735484" w:rsidRDefault="00735484" w:rsidP="00723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C1F58" w14:textId="77777777" w:rsidR="00A00F6D" w:rsidRDefault="00A00F6D" w:rsidP="00A00F6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2729A0A" w14:textId="77777777" w:rsidR="00A00F6D" w:rsidRDefault="00A00F6D" w:rsidP="00723BE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9F45C" w14:textId="3F4533A0" w:rsidR="00A00F6D" w:rsidRDefault="00A00F6D" w:rsidP="00A00F6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059D8">
      <w:rPr>
        <w:rStyle w:val="Numrodepage"/>
        <w:noProof/>
      </w:rPr>
      <w:t>8</w:t>
    </w:r>
    <w:r>
      <w:rPr>
        <w:rStyle w:val="Numrodepage"/>
      </w:rPr>
      <w:fldChar w:fldCharType="end"/>
    </w:r>
  </w:p>
  <w:p w14:paraId="14F99947" w14:textId="15463483" w:rsidR="00A00F6D" w:rsidRPr="008F53D9" w:rsidRDefault="00A00F6D" w:rsidP="00723BEE">
    <w:pPr>
      <w:pStyle w:val="Pieddepage"/>
      <w:ind w:right="360"/>
      <w:rPr>
        <w:i/>
        <w:sz w:val="20"/>
        <w:lang w:val="fr-FR"/>
      </w:rPr>
    </w:pPr>
    <w:r w:rsidRPr="008F53D9">
      <w:rPr>
        <w:i/>
        <w:sz w:val="20"/>
        <w:lang w:val="fr-FR"/>
      </w:rPr>
      <w:t>Rapport du Conseil Scientifique Externe d’</w:t>
    </w:r>
    <w:proofErr w:type="spellStart"/>
    <w:r w:rsidRPr="008F53D9">
      <w:rPr>
        <w:i/>
        <w:sz w:val="20"/>
        <w:lang w:val="fr-FR"/>
      </w:rPr>
      <w:t>ISTerre</w:t>
    </w:r>
    <w:proofErr w:type="spellEnd"/>
    <w:r w:rsidRPr="008F53D9">
      <w:rPr>
        <w:i/>
        <w:sz w:val="20"/>
        <w:lang w:val="fr-FR"/>
      </w:rPr>
      <w:t>, juin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C8A72" w14:textId="77777777" w:rsidR="00735484" w:rsidRDefault="00735484" w:rsidP="00723BEE">
      <w:r>
        <w:separator/>
      </w:r>
    </w:p>
  </w:footnote>
  <w:footnote w:type="continuationSeparator" w:id="0">
    <w:p w14:paraId="181ED722" w14:textId="77777777" w:rsidR="00735484" w:rsidRDefault="00735484" w:rsidP="00723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158"/>
    <w:rsid w:val="001E7978"/>
    <w:rsid w:val="00240662"/>
    <w:rsid w:val="00264A81"/>
    <w:rsid w:val="002D216F"/>
    <w:rsid w:val="004059D8"/>
    <w:rsid w:val="00493154"/>
    <w:rsid w:val="005F54C5"/>
    <w:rsid w:val="006D5E84"/>
    <w:rsid w:val="0070275A"/>
    <w:rsid w:val="00723BEE"/>
    <w:rsid w:val="00735484"/>
    <w:rsid w:val="0078744C"/>
    <w:rsid w:val="008C79FC"/>
    <w:rsid w:val="008F53D9"/>
    <w:rsid w:val="009B2C90"/>
    <w:rsid w:val="00A00F6D"/>
    <w:rsid w:val="00A763A0"/>
    <w:rsid w:val="00AC7CBA"/>
    <w:rsid w:val="00CA5F91"/>
    <w:rsid w:val="00CC7A45"/>
    <w:rsid w:val="00D14431"/>
    <w:rsid w:val="00D17158"/>
    <w:rsid w:val="00DA4C5B"/>
    <w:rsid w:val="00DB6260"/>
    <w:rsid w:val="00E54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5BF2B7"/>
  <w14:defaultImageDpi w14:val="300"/>
  <w15:docId w15:val="{0682AF81-5102-4933-9F36-979D955F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9B2C9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B2C90"/>
    <w:rPr>
      <w:rFonts w:asciiTheme="majorHAnsi" w:eastAsiaTheme="majorEastAsia" w:hAnsiTheme="majorHAnsi" w:cstheme="majorBidi"/>
      <w:b/>
      <w:bCs/>
      <w:color w:val="345A8A" w:themeColor="accent1" w:themeShade="B5"/>
      <w:sz w:val="32"/>
      <w:szCs w:val="32"/>
    </w:rPr>
  </w:style>
  <w:style w:type="paragraph" w:styleId="Textedebulles">
    <w:name w:val="Balloon Text"/>
    <w:basedOn w:val="Normal"/>
    <w:link w:val="TextedebullesCar"/>
    <w:uiPriority w:val="99"/>
    <w:semiHidden/>
    <w:unhideWhenUsed/>
    <w:rsid w:val="00A763A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763A0"/>
    <w:rPr>
      <w:rFonts w:ascii="Lucida Grande" w:hAnsi="Lucida Grande" w:cs="Lucida Grande"/>
      <w:sz w:val="18"/>
      <w:szCs w:val="18"/>
    </w:rPr>
  </w:style>
  <w:style w:type="paragraph" w:styleId="Pieddepage">
    <w:name w:val="footer"/>
    <w:basedOn w:val="Normal"/>
    <w:link w:val="PieddepageCar"/>
    <w:uiPriority w:val="99"/>
    <w:unhideWhenUsed/>
    <w:rsid w:val="00723BEE"/>
    <w:pPr>
      <w:tabs>
        <w:tab w:val="center" w:pos="4703"/>
        <w:tab w:val="right" w:pos="9406"/>
      </w:tabs>
    </w:pPr>
  </w:style>
  <w:style w:type="character" w:customStyle="1" w:styleId="PieddepageCar">
    <w:name w:val="Pied de page Car"/>
    <w:basedOn w:val="Policepardfaut"/>
    <w:link w:val="Pieddepage"/>
    <w:uiPriority w:val="99"/>
    <w:rsid w:val="00723BEE"/>
  </w:style>
  <w:style w:type="character" w:styleId="Numrodepage">
    <w:name w:val="page number"/>
    <w:basedOn w:val="Policepardfaut"/>
    <w:uiPriority w:val="99"/>
    <w:semiHidden/>
    <w:unhideWhenUsed/>
    <w:rsid w:val="00723BEE"/>
  </w:style>
  <w:style w:type="paragraph" w:styleId="En-tte">
    <w:name w:val="header"/>
    <w:basedOn w:val="Normal"/>
    <w:link w:val="En-tteCar"/>
    <w:uiPriority w:val="99"/>
    <w:unhideWhenUsed/>
    <w:rsid w:val="00723BEE"/>
    <w:pPr>
      <w:tabs>
        <w:tab w:val="center" w:pos="4703"/>
        <w:tab w:val="right" w:pos="9406"/>
      </w:tabs>
    </w:pPr>
  </w:style>
  <w:style w:type="character" w:customStyle="1" w:styleId="En-tteCar">
    <w:name w:val="En-tête Car"/>
    <w:basedOn w:val="Policepardfaut"/>
    <w:link w:val="En-tte"/>
    <w:uiPriority w:val="99"/>
    <w:rsid w:val="00723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3235</Words>
  <Characters>17795</Characters>
  <Application>Microsoft Office Word</Application>
  <DocSecurity>0</DocSecurity>
  <Lines>148</Lines>
  <Paragraphs>41</Paragraphs>
  <ScaleCrop>false</ScaleCrop>
  <HeadingPairs>
    <vt:vector size="2" baseType="variant">
      <vt:variant>
        <vt:lpstr>Titre</vt:lpstr>
      </vt:variant>
      <vt:variant>
        <vt:i4>1</vt:i4>
      </vt:variant>
    </vt:vector>
  </HeadingPairs>
  <TitlesOfParts>
    <vt:vector size="1" baseType="lpstr">
      <vt:lpstr/>
    </vt:vector>
  </TitlesOfParts>
  <Company>UNDP</Company>
  <LinksUpToDate>false</LinksUpToDate>
  <CharactersWithSpaces>20989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Calais</dc:creator>
  <cp:keywords/>
  <dc:description/>
  <cp:lastModifiedBy>rouxphi</cp:lastModifiedBy>
  <cp:revision>24</cp:revision>
  <dcterms:created xsi:type="dcterms:W3CDTF">2017-08-05T13:25:00Z</dcterms:created>
  <dcterms:modified xsi:type="dcterms:W3CDTF">2019-04-10T09:56:00Z</dcterms:modified>
</cp:coreProperties>
</file>